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F18A9" w14:textId="4710563A" w:rsidR="00AC2B3F" w:rsidRPr="00B51011" w:rsidRDefault="00B05044">
      <w:pPr>
        <w:rPr>
          <w:b/>
          <w:bCs/>
        </w:rPr>
      </w:pPr>
      <w:r w:rsidRPr="00B51011">
        <w:rPr>
          <w:b/>
          <w:bCs/>
        </w:rPr>
        <w:t>IMPERIA COMPANY REPORT ANALYSIS.</w:t>
      </w:r>
    </w:p>
    <w:p w14:paraId="6DC2F303" w14:textId="22308598" w:rsidR="002B07E7" w:rsidRDefault="00B05044" w:rsidP="00562128">
      <w:pPr>
        <w:spacing w:line="480" w:lineRule="auto"/>
        <w:jc w:val="both"/>
        <w:rPr>
          <w:rFonts w:ascii="Times New Roman" w:hAnsi="Times New Roman" w:cs="Times New Roman"/>
          <w:sz w:val="24"/>
          <w:szCs w:val="24"/>
        </w:rPr>
      </w:pPr>
      <w:r w:rsidRPr="00562128">
        <w:rPr>
          <w:rFonts w:ascii="Times New Roman" w:hAnsi="Times New Roman" w:cs="Times New Roman"/>
          <w:sz w:val="24"/>
          <w:szCs w:val="24"/>
        </w:rPr>
        <w:t xml:space="preserve">Imperia is a motor company dealing with hybrid vehicles. These vehicles are well classified and distinguished from </w:t>
      </w:r>
      <w:r w:rsidR="00FA29A4">
        <w:rPr>
          <w:rFonts w:ascii="Times New Roman" w:hAnsi="Times New Roman" w:cs="Times New Roman"/>
          <w:sz w:val="24"/>
          <w:szCs w:val="24"/>
        </w:rPr>
        <w:t>ordinary</w:t>
      </w:r>
      <w:r w:rsidRPr="00562128">
        <w:rPr>
          <w:rFonts w:ascii="Times New Roman" w:hAnsi="Times New Roman" w:cs="Times New Roman"/>
          <w:sz w:val="24"/>
          <w:szCs w:val="24"/>
        </w:rPr>
        <w:t xml:space="preserve"> </w:t>
      </w:r>
      <w:r w:rsidR="00FA29A4">
        <w:rPr>
          <w:rFonts w:ascii="Times New Roman" w:hAnsi="Times New Roman" w:cs="Times New Roman"/>
          <w:sz w:val="24"/>
          <w:szCs w:val="24"/>
        </w:rPr>
        <w:t>car</w:t>
      </w:r>
      <w:r w:rsidRPr="00562128">
        <w:rPr>
          <w:rFonts w:ascii="Times New Roman" w:hAnsi="Times New Roman" w:cs="Times New Roman"/>
          <w:sz w:val="24"/>
          <w:szCs w:val="24"/>
        </w:rPr>
        <w:t xml:space="preserve">s as they have </w:t>
      </w:r>
      <w:r w:rsidR="00FA29A4">
        <w:rPr>
          <w:rFonts w:ascii="Times New Roman" w:hAnsi="Times New Roman" w:cs="Times New Roman"/>
          <w:sz w:val="24"/>
          <w:szCs w:val="24"/>
        </w:rPr>
        <w:t>standard</w:t>
      </w:r>
      <w:r w:rsidRPr="00562128">
        <w:rPr>
          <w:rFonts w:ascii="Times New Roman" w:hAnsi="Times New Roman" w:cs="Times New Roman"/>
          <w:sz w:val="24"/>
          <w:szCs w:val="24"/>
        </w:rPr>
        <w:t xml:space="preserve"> engines and </w:t>
      </w:r>
      <w:r w:rsidR="00FA29A4">
        <w:rPr>
          <w:rFonts w:ascii="Times New Roman" w:hAnsi="Times New Roman" w:cs="Times New Roman"/>
          <w:sz w:val="24"/>
          <w:szCs w:val="24"/>
        </w:rPr>
        <w:t xml:space="preserve">the </w:t>
      </w:r>
      <w:r w:rsidRPr="00562128">
        <w:rPr>
          <w:rFonts w:ascii="Times New Roman" w:hAnsi="Times New Roman" w:cs="Times New Roman"/>
          <w:sz w:val="24"/>
          <w:szCs w:val="24"/>
        </w:rPr>
        <w:t>electric charging system</w:t>
      </w:r>
      <w:r w:rsidR="002B07E7" w:rsidRPr="00562128">
        <w:rPr>
          <w:rFonts w:ascii="Times New Roman" w:hAnsi="Times New Roman" w:cs="Times New Roman"/>
          <w:sz w:val="24"/>
          <w:szCs w:val="24"/>
        </w:rPr>
        <w:t xml:space="preserve"> as an added advantage to them</w:t>
      </w:r>
      <w:r w:rsidRPr="00562128">
        <w:rPr>
          <w:rFonts w:ascii="Times New Roman" w:hAnsi="Times New Roman" w:cs="Times New Roman"/>
          <w:sz w:val="24"/>
          <w:szCs w:val="24"/>
        </w:rPr>
        <w:t>. Research had shown adverse effects through emissions into the air</w:t>
      </w:r>
      <w:r w:rsidR="00FA29A4">
        <w:rPr>
          <w:rFonts w:ascii="Times New Roman" w:hAnsi="Times New Roman" w:cs="Times New Roman"/>
          <w:sz w:val="24"/>
          <w:szCs w:val="24"/>
        </w:rPr>
        <w:t>;</w:t>
      </w:r>
      <w:r w:rsidRPr="00562128">
        <w:rPr>
          <w:rFonts w:ascii="Times New Roman" w:hAnsi="Times New Roman" w:cs="Times New Roman"/>
          <w:sz w:val="24"/>
          <w:szCs w:val="24"/>
        </w:rPr>
        <w:t xml:space="preserve"> hybrid motor vehicles were seen best to offer solutions to </w:t>
      </w:r>
      <w:r w:rsidR="002B07E7" w:rsidRPr="00562128">
        <w:rPr>
          <w:rFonts w:ascii="Times New Roman" w:hAnsi="Times New Roman" w:cs="Times New Roman"/>
          <w:sz w:val="24"/>
          <w:szCs w:val="24"/>
        </w:rPr>
        <w:t>this pollution</w:t>
      </w:r>
      <w:r w:rsidRPr="00562128">
        <w:rPr>
          <w:rFonts w:ascii="Times New Roman" w:hAnsi="Times New Roman" w:cs="Times New Roman"/>
          <w:sz w:val="24"/>
          <w:szCs w:val="24"/>
        </w:rPr>
        <w:t xml:space="preserve"> </w:t>
      </w:r>
      <w:r w:rsidR="002B07E7" w:rsidRPr="00562128">
        <w:rPr>
          <w:rFonts w:ascii="Times New Roman" w:hAnsi="Times New Roman" w:cs="Times New Roman"/>
          <w:sz w:val="24"/>
          <w:szCs w:val="24"/>
        </w:rPr>
        <w:t>and offer</w:t>
      </w:r>
      <w:r w:rsidRPr="00562128">
        <w:rPr>
          <w:rFonts w:ascii="Times New Roman" w:hAnsi="Times New Roman" w:cs="Times New Roman"/>
          <w:sz w:val="24"/>
          <w:szCs w:val="24"/>
        </w:rPr>
        <w:t xml:space="preserve"> </w:t>
      </w:r>
      <w:r w:rsidR="00FA29A4">
        <w:rPr>
          <w:rFonts w:ascii="Times New Roman" w:hAnsi="Times New Roman" w:cs="Times New Roman"/>
          <w:sz w:val="24"/>
          <w:szCs w:val="24"/>
        </w:rPr>
        <w:t xml:space="preserve">a </w:t>
      </w:r>
      <w:r w:rsidRPr="00562128">
        <w:rPr>
          <w:rFonts w:ascii="Times New Roman" w:hAnsi="Times New Roman" w:cs="Times New Roman"/>
          <w:sz w:val="24"/>
          <w:szCs w:val="24"/>
        </w:rPr>
        <w:t>reduction in petrol consumption.</w:t>
      </w:r>
    </w:p>
    <w:p w14:paraId="31FB77A8" w14:textId="285F349C" w:rsidR="00032C86" w:rsidRDefault="00032C86" w:rsidP="00562128">
      <w:pPr>
        <w:spacing w:line="480" w:lineRule="auto"/>
        <w:jc w:val="both"/>
        <w:rPr>
          <w:rFonts w:ascii="Times New Roman" w:hAnsi="Times New Roman" w:cs="Times New Roman"/>
          <w:sz w:val="24"/>
          <w:szCs w:val="24"/>
        </w:rPr>
      </w:pPr>
      <w:r w:rsidRPr="00032C86">
        <w:rPr>
          <w:rFonts w:ascii="Times New Roman" w:hAnsi="Times New Roman" w:cs="Times New Roman"/>
          <w:b/>
          <w:bCs/>
          <w:sz w:val="24"/>
          <w:szCs w:val="24"/>
        </w:rPr>
        <w:t>Efficiency and effectiveness</w:t>
      </w:r>
    </w:p>
    <w:p w14:paraId="67720841" w14:textId="70591D43" w:rsidR="00571F56" w:rsidRDefault="00571F56" w:rsidP="00562128">
      <w:pPr>
        <w:spacing w:line="480" w:lineRule="auto"/>
        <w:jc w:val="both"/>
        <w:rPr>
          <w:rFonts w:ascii="Times New Roman" w:hAnsi="Times New Roman" w:cs="Times New Roman"/>
          <w:sz w:val="24"/>
          <w:szCs w:val="24"/>
        </w:rPr>
      </w:pPr>
      <w:r>
        <w:rPr>
          <w:noProof/>
        </w:rPr>
        <w:drawing>
          <wp:inline distT="0" distB="0" distL="0" distR="0" wp14:anchorId="01F14315" wp14:editId="7C9C918F">
            <wp:extent cx="4191000" cy="308457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197724" cy="3089525"/>
                    </a:xfrm>
                    <a:prstGeom prst="rect">
                      <a:avLst/>
                    </a:prstGeom>
                  </pic:spPr>
                </pic:pic>
              </a:graphicData>
            </a:graphic>
          </wp:inline>
        </w:drawing>
      </w:r>
    </w:p>
    <w:tbl>
      <w:tblPr>
        <w:tblW w:w="5671" w:type="dxa"/>
        <w:tblLook w:val="04A0" w:firstRow="1" w:lastRow="0" w:firstColumn="1" w:lastColumn="0" w:noHBand="0" w:noVBand="1"/>
      </w:tblPr>
      <w:tblGrid>
        <w:gridCol w:w="2859"/>
        <w:gridCol w:w="1913"/>
        <w:gridCol w:w="899"/>
      </w:tblGrid>
      <w:tr w:rsidR="00571F56" w:rsidRPr="00571F56" w14:paraId="2DF84F36" w14:textId="77777777" w:rsidTr="00571F56">
        <w:trPr>
          <w:trHeight w:val="261"/>
        </w:trPr>
        <w:tc>
          <w:tcPr>
            <w:tcW w:w="28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0C6B11"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Goals of the organization</w:t>
            </w:r>
          </w:p>
        </w:tc>
        <w:tc>
          <w:tcPr>
            <w:tcW w:w="1913" w:type="dxa"/>
            <w:tcBorders>
              <w:top w:val="single" w:sz="4" w:space="0" w:color="auto"/>
              <w:left w:val="nil"/>
              <w:bottom w:val="single" w:sz="4" w:space="0" w:color="auto"/>
              <w:right w:val="single" w:sz="4" w:space="0" w:color="auto"/>
            </w:tcBorders>
            <w:shd w:val="clear" w:color="auto" w:fill="auto"/>
            <w:noWrap/>
            <w:vAlign w:val="bottom"/>
            <w:hideMark/>
          </w:tcPr>
          <w:p w14:paraId="137456B3" w14:textId="77777777" w:rsidR="00571F56" w:rsidRPr="00571F56" w:rsidRDefault="00571F56" w:rsidP="00571F56">
            <w:pPr>
              <w:spacing w:after="0" w:line="240" w:lineRule="auto"/>
              <w:jc w:val="right"/>
              <w:rPr>
                <w:rFonts w:ascii="Calibri" w:eastAsia="Times New Roman" w:hAnsi="Calibri" w:cs="Calibri"/>
                <w:color w:val="000000"/>
                <w:lang w:eastAsia="en-GB"/>
              </w:rPr>
            </w:pPr>
            <w:r w:rsidRPr="00571F56">
              <w:rPr>
                <w:rFonts w:ascii="Calibri" w:eastAsia="Times New Roman" w:hAnsi="Calibri" w:cs="Calibri"/>
                <w:color w:val="000000"/>
                <w:lang w:eastAsia="en-GB"/>
              </w:rPr>
              <w:t>Current scores</w:t>
            </w:r>
          </w:p>
        </w:tc>
        <w:tc>
          <w:tcPr>
            <w:tcW w:w="899" w:type="dxa"/>
            <w:tcBorders>
              <w:top w:val="single" w:sz="4" w:space="0" w:color="auto"/>
              <w:left w:val="nil"/>
              <w:bottom w:val="single" w:sz="4" w:space="0" w:color="auto"/>
              <w:right w:val="single" w:sz="4" w:space="0" w:color="auto"/>
            </w:tcBorders>
            <w:shd w:val="clear" w:color="auto" w:fill="auto"/>
            <w:noWrap/>
            <w:vAlign w:val="bottom"/>
            <w:hideMark/>
          </w:tcPr>
          <w:p w14:paraId="712EDD9A"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 </w:t>
            </w:r>
          </w:p>
        </w:tc>
      </w:tr>
      <w:tr w:rsidR="00571F56" w:rsidRPr="00571F56" w14:paraId="0FC27A4B" w14:textId="77777777" w:rsidTr="00571F56">
        <w:trPr>
          <w:trHeight w:val="261"/>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2A03A49C"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Score on Efficiency</w:t>
            </w:r>
          </w:p>
        </w:tc>
        <w:tc>
          <w:tcPr>
            <w:tcW w:w="1913" w:type="dxa"/>
            <w:tcBorders>
              <w:top w:val="nil"/>
              <w:left w:val="nil"/>
              <w:bottom w:val="single" w:sz="4" w:space="0" w:color="auto"/>
              <w:right w:val="single" w:sz="4" w:space="0" w:color="auto"/>
            </w:tcBorders>
            <w:shd w:val="clear" w:color="auto" w:fill="auto"/>
            <w:noWrap/>
            <w:vAlign w:val="bottom"/>
            <w:hideMark/>
          </w:tcPr>
          <w:p w14:paraId="68CEADEA" w14:textId="77777777" w:rsidR="00571F56" w:rsidRPr="00571F56" w:rsidRDefault="00571F56" w:rsidP="00571F56">
            <w:pPr>
              <w:spacing w:after="0" w:line="240" w:lineRule="auto"/>
              <w:jc w:val="right"/>
              <w:rPr>
                <w:rFonts w:ascii="Calibri" w:eastAsia="Times New Roman" w:hAnsi="Calibri" w:cs="Calibri"/>
                <w:color w:val="000000"/>
                <w:lang w:eastAsia="en-GB"/>
              </w:rPr>
            </w:pPr>
            <w:r w:rsidRPr="00571F56">
              <w:rPr>
                <w:rFonts w:ascii="Calibri" w:eastAsia="Times New Roman" w:hAnsi="Calibri" w:cs="Calibri"/>
                <w:color w:val="000000"/>
                <w:lang w:eastAsia="en-GB"/>
              </w:rPr>
              <w:t>4.75</w:t>
            </w:r>
          </w:p>
        </w:tc>
        <w:tc>
          <w:tcPr>
            <w:tcW w:w="899" w:type="dxa"/>
            <w:tcBorders>
              <w:top w:val="nil"/>
              <w:left w:val="nil"/>
              <w:bottom w:val="single" w:sz="4" w:space="0" w:color="auto"/>
              <w:right w:val="single" w:sz="4" w:space="0" w:color="auto"/>
            </w:tcBorders>
            <w:shd w:val="clear" w:color="auto" w:fill="auto"/>
            <w:noWrap/>
            <w:vAlign w:val="bottom"/>
            <w:hideMark/>
          </w:tcPr>
          <w:p w14:paraId="5BF2E184"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x</w:t>
            </w:r>
          </w:p>
        </w:tc>
      </w:tr>
      <w:tr w:rsidR="00571F56" w:rsidRPr="00571F56" w14:paraId="799C1FEC" w14:textId="77777777" w:rsidTr="00571F56">
        <w:trPr>
          <w:trHeight w:val="261"/>
        </w:trPr>
        <w:tc>
          <w:tcPr>
            <w:tcW w:w="2859" w:type="dxa"/>
            <w:tcBorders>
              <w:top w:val="nil"/>
              <w:left w:val="single" w:sz="4" w:space="0" w:color="auto"/>
              <w:bottom w:val="single" w:sz="4" w:space="0" w:color="auto"/>
              <w:right w:val="single" w:sz="4" w:space="0" w:color="auto"/>
            </w:tcBorders>
            <w:shd w:val="clear" w:color="auto" w:fill="auto"/>
            <w:noWrap/>
            <w:vAlign w:val="bottom"/>
            <w:hideMark/>
          </w:tcPr>
          <w:p w14:paraId="32DA53F5"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Score on Effectiveness</w:t>
            </w:r>
          </w:p>
        </w:tc>
        <w:tc>
          <w:tcPr>
            <w:tcW w:w="1913" w:type="dxa"/>
            <w:tcBorders>
              <w:top w:val="nil"/>
              <w:left w:val="nil"/>
              <w:bottom w:val="single" w:sz="4" w:space="0" w:color="auto"/>
              <w:right w:val="single" w:sz="4" w:space="0" w:color="auto"/>
            </w:tcBorders>
            <w:shd w:val="clear" w:color="auto" w:fill="auto"/>
            <w:noWrap/>
            <w:vAlign w:val="bottom"/>
            <w:hideMark/>
          </w:tcPr>
          <w:p w14:paraId="7CD3A721" w14:textId="77777777" w:rsidR="00571F56" w:rsidRPr="00571F56" w:rsidRDefault="00571F56" w:rsidP="00571F56">
            <w:pPr>
              <w:spacing w:after="0" w:line="240" w:lineRule="auto"/>
              <w:jc w:val="right"/>
              <w:rPr>
                <w:rFonts w:ascii="Calibri" w:eastAsia="Times New Roman" w:hAnsi="Calibri" w:cs="Calibri"/>
                <w:color w:val="000000"/>
                <w:lang w:eastAsia="en-GB"/>
              </w:rPr>
            </w:pPr>
            <w:r w:rsidRPr="00571F56">
              <w:rPr>
                <w:rFonts w:ascii="Calibri" w:eastAsia="Times New Roman" w:hAnsi="Calibri" w:cs="Calibri"/>
                <w:color w:val="000000"/>
                <w:lang w:eastAsia="en-GB"/>
              </w:rPr>
              <w:t>4.75</w:t>
            </w:r>
          </w:p>
        </w:tc>
        <w:tc>
          <w:tcPr>
            <w:tcW w:w="899" w:type="dxa"/>
            <w:tcBorders>
              <w:top w:val="nil"/>
              <w:left w:val="nil"/>
              <w:bottom w:val="single" w:sz="4" w:space="0" w:color="auto"/>
              <w:right w:val="single" w:sz="4" w:space="0" w:color="auto"/>
            </w:tcBorders>
            <w:shd w:val="clear" w:color="auto" w:fill="auto"/>
            <w:noWrap/>
            <w:vAlign w:val="bottom"/>
            <w:hideMark/>
          </w:tcPr>
          <w:p w14:paraId="5EBFA7FB"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y</w:t>
            </w:r>
          </w:p>
        </w:tc>
      </w:tr>
    </w:tbl>
    <w:p w14:paraId="25C487DB" w14:textId="77777777" w:rsidR="00571F56" w:rsidRPr="00562128" w:rsidRDefault="00571F56" w:rsidP="00562128">
      <w:pPr>
        <w:spacing w:line="480" w:lineRule="auto"/>
        <w:jc w:val="both"/>
        <w:rPr>
          <w:rFonts w:ascii="Times New Roman" w:hAnsi="Times New Roman" w:cs="Times New Roman"/>
          <w:sz w:val="24"/>
          <w:szCs w:val="24"/>
        </w:rPr>
      </w:pPr>
    </w:p>
    <w:p w14:paraId="261653C7" w14:textId="69D927CA" w:rsidR="00562128" w:rsidRDefault="002B07E7" w:rsidP="00562128">
      <w:pPr>
        <w:spacing w:line="480" w:lineRule="auto"/>
        <w:jc w:val="both"/>
        <w:rPr>
          <w:rFonts w:ascii="Times New Roman" w:hAnsi="Times New Roman" w:cs="Times New Roman"/>
          <w:sz w:val="24"/>
          <w:szCs w:val="24"/>
        </w:rPr>
      </w:pPr>
      <w:r w:rsidRPr="00562128">
        <w:rPr>
          <w:rFonts w:ascii="Times New Roman" w:hAnsi="Times New Roman" w:cs="Times New Roman"/>
          <w:sz w:val="24"/>
          <w:szCs w:val="24"/>
        </w:rPr>
        <w:t xml:space="preserve">The company has been designed and well-coordinated to enhance efficiency and effectiveness in its </w:t>
      </w:r>
      <w:r w:rsidR="00833314" w:rsidRPr="00562128">
        <w:rPr>
          <w:rFonts w:ascii="Times New Roman" w:hAnsi="Times New Roman" w:cs="Times New Roman"/>
          <w:sz w:val="24"/>
          <w:szCs w:val="24"/>
        </w:rPr>
        <w:t>production</w:t>
      </w:r>
      <w:r w:rsidRPr="00562128">
        <w:rPr>
          <w:rFonts w:ascii="Times New Roman" w:hAnsi="Times New Roman" w:cs="Times New Roman"/>
          <w:sz w:val="24"/>
          <w:szCs w:val="24"/>
        </w:rPr>
        <w:t xml:space="preserve"> of hybrid vehicle</w:t>
      </w:r>
      <w:r w:rsidR="00833314" w:rsidRPr="00562128">
        <w:rPr>
          <w:rFonts w:ascii="Times New Roman" w:hAnsi="Times New Roman" w:cs="Times New Roman"/>
          <w:sz w:val="24"/>
          <w:szCs w:val="24"/>
        </w:rPr>
        <w:t>s. Efficiency focuses</w:t>
      </w:r>
      <w:r w:rsidRPr="00562128">
        <w:rPr>
          <w:rFonts w:ascii="Times New Roman" w:hAnsi="Times New Roman" w:cs="Times New Roman"/>
          <w:sz w:val="24"/>
          <w:szCs w:val="24"/>
        </w:rPr>
        <w:t xml:space="preserve"> on inputs, use of resources</w:t>
      </w:r>
      <w:r w:rsidR="00FA29A4">
        <w:rPr>
          <w:rFonts w:ascii="Times New Roman" w:hAnsi="Times New Roman" w:cs="Times New Roman"/>
          <w:sz w:val="24"/>
          <w:szCs w:val="24"/>
        </w:rPr>
        <w:t>,</w:t>
      </w:r>
      <w:r w:rsidRPr="00562128">
        <w:rPr>
          <w:rFonts w:ascii="Times New Roman" w:hAnsi="Times New Roman" w:cs="Times New Roman"/>
          <w:sz w:val="24"/>
          <w:szCs w:val="24"/>
        </w:rPr>
        <w:t xml:space="preserve"> and general costs to be incurred by the company. </w:t>
      </w:r>
      <w:r w:rsidR="00833314" w:rsidRPr="00562128">
        <w:rPr>
          <w:rFonts w:ascii="Times New Roman" w:hAnsi="Times New Roman" w:cs="Times New Roman"/>
          <w:sz w:val="24"/>
          <w:szCs w:val="24"/>
        </w:rPr>
        <w:t>E</w:t>
      </w:r>
      <w:r w:rsidRPr="00562128">
        <w:rPr>
          <w:rFonts w:ascii="Times New Roman" w:hAnsi="Times New Roman" w:cs="Times New Roman"/>
          <w:sz w:val="24"/>
          <w:szCs w:val="24"/>
        </w:rPr>
        <w:t>ffectiveness</w:t>
      </w:r>
      <w:r w:rsidR="00FA29A4">
        <w:rPr>
          <w:rFonts w:ascii="Times New Roman" w:hAnsi="Times New Roman" w:cs="Times New Roman"/>
          <w:sz w:val="24"/>
          <w:szCs w:val="24"/>
        </w:rPr>
        <w:t>, on the other hand,</w:t>
      </w:r>
      <w:r w:rsidRPr="00562128">
        <w:rPr>
          <w:rFonts w:ascii="Times New Roman" w:hAnsi="Times New Roman" w:cs="Times New Roman"/>
          <w:sz w:val="24"/>
          <w:szCs w:val="24"/>
        </w:rPr>
        <w:t xml:space="preserve"> focuses on </w:t>
      </w:r>
      <w:r w:rsidR="00833314" w:rsidRPr="00562128">
        <w:rPr>
          <w:rFonts w:ascii="Times New Roman" w:hAnsi="Times New Roman" w:cs="Times New Roman"/>
          <w:sz w:val="24"/>
          <w:szCs w:val="24"/>
        </w:rPr>
        <w:t>outputs, products, services</w:t>
      </w:r>
      <w:r w:rsidR="00FA29A4">
        <w:rPr>
          <w:rFonts w:ascii="Times New Roman" w:hAnsi="Times New Roman" w:cs="Times New Roman"/>
          <w:sz w:val="24"/>
          <w:szCs w:val="24"/>
        </w:rPr>
        <w:t>,</w:t>
      </w:r>
      <w:r w:rsidR="00833314" w:rsidRPr="00562128">
        <w:rPr>
          <w:rFonts w:ascii="Times New Roman" w:hAnsi="Times New Roman" w:cs="Times New Roman"/>
          <w:sz w:val="24"/>
          <w:szCs w:val="24"/>
        </w:rPr>
        <w:t xml:space="preserve"> and revenues generated at </w:t>
      </w:r>
      <w:r w:rsidR="00FA29A4">
        <w:rPr>
          <w:rFonts w:ascii="Times New Roman" w:hAnsi="Times New Roman" w:cs="Times New Roman"/>
          <w:sz w:val="24"/>
          <w:szCs w:val="24"/>
        </w:rPr>
        <w:t xml:space="preserve">the </w:t>
      </w:r>
      <w:r w:rsidR="00833314" w:rsidRPr="00562128">
        <w:rPr>
          <w:rFonts w:ascii="Times New Roman" w:hAnsi="Times New Roman" w:cs="Times New Roman"/>
          <w:sz w:val="24"/>
          <w:szCs w:val="24"/>
        </w:rPr>
        <w:t>end of each fi</w:t>
      </w:r>
      <w:r w:rsidR="00FA29A4">
        <w:rPr>
          <w:rFonts w:ascii="Times New Roman" w:hAnsi="Times New Roman" w:cs="Times New Roman"/>
          <w:sz w:val="24"/>
          <w:szCs w:val="24"/>
        </w:rPr>
        <w:t>sc</w:t>
      </w:r>
      <w:r w:rsidR="00833314" w:rsidRPr="00562128">
        <w:rPr>
          <w:rFonts w:ascii="Times New Roman" w:hAnsi="Times New Roman" w:cs="Times New Roman"/>
          <w:sz w:val="24"/>
          <w:szCs w:val="24"/>
        </w:rPr>
        <w:t>al period. The score of imperia</w:t>
      </w:r>
      <w:r w:rsidR="00D04E3E">
        <w:rPr>
          <w:rFonts w:ascii="Times New Roman" w:hAnsi="Times New Roman" w:cs="Times New Roman"/>
          <w:sz w:val="24"/>
          <w:szCs w:val="24"/>
        </w:rPr>
        <w:t xml:space="preserve"> </w:t>
      </w:r>
      <w:r w:rsidR="00833314" w:rsidRPr="00562128">
        <w:rPr>
          <w:rFonts w:ascii="Times New Roman" w:hAnsi="Times New Roman" w:cs="Times New Roman"/>
          <w:sz w:val="24"/>
          <w:szCs w:val="24"/>
        </w:rPr>
        <w:t>company in terms of effectiveness and efficiency falls in quadrant D</w:t>
      </w:r>
      <w:r w:rsidR="00360EC3">
        <w:rPr>
          <w:rFonts w:ascii="Times New Roman" w:hAnsi="Times New Roman" w:cs="Times New Roman"/>
          <w:sz w:val="24"/>
          <w:szCs w:val="24"/>
        </w:rPr>
        <w:t xml:space="preserve"> with a score of 4.75</w:t>
      </w:r>
      <w:r w:rsidR="00FA29A4">
        <w:rPr>
          <w:rFonts w:ascii="Times New Roman" w:hAnsi="Times New Roman" w:cs="Times New Roman"/>
          <w:sz w:val="24"/>
          <w:szCs w:val="24"/>
        </w:rPr>
        <w:t xml:space="preserve">. It </w:t>
      </w:r>
      <w:r w:rsidR="00FA29A4">
        <w:rPr>
          <w:rFonts w:ascii="Times New Roman" w:hAnsi="Times New Roman" w:cs="Times New Roman"/>
          <w:sz w:val="24"/>
          <w:szCs w:val="24"/>
        </w:rPr>
        <w:lastRenderedPageBreak/>
        <w:t xml:space="preserve">refers to </w:t>
      </w:r>
      <w:r w:rsidR="00950022" w:rsidRPr="00562128">
        <w:rPr>
          <w:rFonts w:ascii="Times New Roman" w:hAnsi="Times New Roman" w:cs="Times New Roman"/>
          <w:sz w:val="24"/>
          <w:szCs w:val="24"/>
        </w:rPr>
        <w:t xml:space="preserve">how </w:t>
      </w:r>
      <w:r w:rsidR="00FA29A4">
        <w:rPr>
          <w:rFonts w:ascii="Times New Roman" w:hAnsi="Times New Roman" w:cs="Times New Roman"/>
          <w:sz w:val="24"/>
          <w:szCs w:val="24"/>
        </w:rPr>
        <w:t xml:space="preserve">a </w:t>
      </w:r>
      <w:r w:rsidR="00950022" w:rsidRPr="00562128">
        <w:rPr>
          <w:rFonts w:ascii="Times New Roman" w:hAnsi="Times New Roman" w:cs="Times New Roman"/>
          <w:sz w:val="24"/>
          <w:szCs w:val="24"/>
        </w:rPr>
        <w:t>high level of innovation and creativity that was used to make these vehicles. The company has also put in equal efforts to attain efficiency and effectiveness. The company has not been left out</w:t>
      </w:r>
      <w:r w:rsidR="00562128">
        <w:rPr>
          <w:rFonts w:ascii="Times New Roman" w:hAnsi="Times New Roman" w:cs="Times New Roman"/>
          <w:sz w:val="24"/>
          <w:szCs w:val="24"/>
        </w:rPr>
        <w:t xml:space="preserve"> from </w:t>
      </w:r>
      <w:r w:rsidR="00FA29A4">
        <w:rPr>
          <w:rFonts w:ascii="Times New Roman" w:hAnsi="Times New Roman" w:cs="Times New Roman"/>
          <w:sz w:val="24"/>
          <w:szCs w:val="24"/>
        </w:rPr>
        <w:t xml:space="preserve">the </w:t>
      </w:r>
      <w:r w:rsidR="00950022" w:rsidRPr="00562128">
        <w:rPr>
          <w:rFonts w:ascii="Times New Roman" w:hAnsi="Times New Roman" w:cs="Times New Roman"/>
          <w:sz w:val="24"/>
          <w:szCs w:val="24"/>
        </w:rPr>
        <w:t>stiff competition from competitors</w:t>
      </w:r>
      <w:r w:rsidR="00562128" w:rsidRPr="00562128">
        <w:rPr>
          <w:rFonts w:ascii="Times New Roman" w:hAnsi="Times New Roman" w:cs="Times New Roman"/>
          <w:sz w:val="24"/>
          <w:szCs w:val="24"/>
        </w:rPr>
        <w:t xml:space="preserve">. </w:t>
      </w:r>
      <w:r w:rsidR="00FA29A4">
        <w:rPr>
          <w:rFonts w:ascii="Times New Roman" w:hAnsi="Times New Roman" w:cs="Times New Roman"/>
          <w:sz w:val="24"/>
          <w:szCs w:val="24"/>
        </w:rPr>
        <w:t>Many</w:t>
      </w:r>
      <w:r w:rsidR="00562128" w:rsidRPr="00562128">
        <w:rPr>
          <w:rFonts w:ascii="Times New Roman" w:hAnsi="Times New Roman" w:cs="Times New Roman"/>
          <w:sz w:val="24"/>
          <w:szCs w:val="24"/>
        </w:rPr>
        <w:t xml:space="preserve"> countries</w:t>
      </w:r>
      <w:r w:rsidR="00FA29A4">
        <w:rPr>
          <w:rFonts w:ascii="Times New Roman" w:hAnsi="Times New Roman" w:cs="Times New Roman"/>
          <w:sz w:val="24"/>
          <w:szCs w:val="24"/>
        </w:rPr>
        <w:t>,</w:t>
      </w:r>
      <w:r w:rsidR="00562128" w:rsidRPr="00562128">
        <w:rPr>
          <w:rFonts w:ascii="Times New Roman" w:hAnsi="Times New Roman" w:cs="Times New Roman"/>
          <w:sz w:val="24"/>
          <w:szCs w:val="24"/>
        </w:rPr>
        <w:t xml:space="preserve"> including </w:t>
      </w:r>
      <w:r w:rsidR="00562128">
        <w:rPr>
          <w:rFonts w:ascii="Times New Roman" w:hAnsi="Times New Roman" w:cs="Times New Roman"/>
          <w:sz w:val="24"/>
          <w:szCs w:val="24"/>
        </w:rPr>
        <w:t>China</w:t>
      </w:r>
      <w:r w:rsidR="00FA29A4">
        <w:rPr>
          <w:rFonts w:ascii="Times New Roman" w:hAnsi="Times New Roman" w:cs="Times New Roman"/>
          <w:sz w:val="24"/>
          <w:szCs w:val="24"/>
        </w:rPr>
        <w:t>,</w:t>
      </w:r>
      <w:r w:rsidR="00562128">
        <w:rPr>
          <w:rFonts w:ascii="Times New Roman" w:hAnsi="Times New Roman" w:cs="Times New Roman"/>
          <w:sz w:val="24"/>
          <w:szCs w:val="24"/>
        </w:rPr>
        <w:t xml:space="preserve"> had planned </w:t>
      </w:r>
      <w:r w:rsidR="00FA29A4">
        <w:rPr>
          <w:rFonts w:ascii="Times New Roman" w:hAnsi="Times New Roman" w:cs="Times New Roman"/>
          <w:sz w:val="24"/>
          <w:szCs w:val="24"/>
        </w:rPr>
        <w:t xml:space="preserve">a </w:t>
      </w:r>
      <w:r w:rsidR="00225E87">
        <w:rPr>
          <w:rFonts w:ascii="Times New Roman" w:hAnsi="Times New Roman" w:cs="Times New Roman"/>
          <w:sz w:val="24"/>
          <w:szCs w:val="24"/>
        </w:rPr>
        <w:t>five-year</w:t>
      </w:r>
      <w:r w:rsidR="00562128">
        <w:rPr>
          <w:rFonts w:ascii="Times New Roman" w:hAnsi="Times New Roman" w:cs="Times New Roman"/>
          <w:sz w:val="24"/>
          <w:szCs w:val="24"/>
        </w:rPr>
        <w:t xml:space="preserve"> deal to make them leading producers of hybrid vehicles.</w:t>
      </w:r>
      <w:r w:rsidR="00360EC3">
        <w:rPr>
          <w:rFonts w:ascii="Times New Roman" w:hAnsi="Times New Roman" w:cs="Times New Roman"/>
          <w:sz w:val="24"/>
          <w:szCs w:val="24"/>
        </w:rPr>
        <w:t xml:space="preserve"> </w:t>
      </w:r>
      <w:r w:rsidR="00406E8D">
        <w:rPr>
          <w:rFonts w:ascii="Times New Roman" w:hAnsi="Times New Roman" w:cs="Times New Roman"/>
          <w:sz w:val="24"/>
          <w:szCs w:val="24"/>
        </w:rPr>
        <w:t>C</w:t>
      </w:r>
      <w:r w:rsidR="00360EC3">
        <w:rPr>
          <w:rFonts w:ascii="Times New Roman" w:hAnsi="Times New Roman" w:cs="Times New Roman"/>
          <w:sz w:val="24"/>
          <w:szCs w:val="24"/>
        </w:rPr>
        <w:t xml:space="preserve">ompetition from other </w:t>
      </w:r>
      <w:r w:rsidR="00FA29A4">
        <w:rPr>
          <w:rFonts w:ascii="Times New Roman" w:hAnsi="Times New Roman" w:cs="Times New Roman"/>
          <w:sz w:val="24"/>
          <w:szCs w:val="24"/>
        </w:rPr>
        <w:t>stat</w:t>
      </w:r>
      <w:r w:rsidR="00360EC3">
        <w:rPr>
          <w:rFonts w:ascii="Times New Roman" w:hAnsi="Times New Roman" w:cs="Times New Roman"/>
          <w:sz w:val="24"/>
          <w:szCs w:val="24"/>
        </w:rPr>
        <w:t>es</w:t>
      </w:r>
      <w:r w:rsidR="00406E8D">
        <w:rPr>
          <w:rFonts w:ascii="Times New Roman" w:hAnsi="Times New Roman" w:cs="Times New Roman"/>
          <w:sz w:val="24"/>
          <w:szCs w:val="24"/>
        </w:rPr>
        <w:t xml:space="preserve"> may</w:t>
      </w:r>
      <w:r w:rsidR="00FA29A4">
        <w:rPr>
          <w:rFonts w:ascii="Times New Roman" w:hAnsi="Times New Roman" w:cs="Times New Roman"/>
          <w:sz w:val="24"/>
          <w:szCs w:val="24"/>
        </w:rPr>
        <w:t xml:space="preserve"> </w:t>
      </w:r>
      <w:r w:rsidR="00406E8D">
        <w:rPr>
          <w:rFonts w:ascii="Times New Roman" w:hAnsi="Times New Roman" w:cs="Times New Roman"/>
          <w:sz w:val="24"/>
          <w:szCs w:val="24"/>
        </w:rPr>
        <w:t>be stiff</w:t>
      </w:r>
      <w:r w:rsidR="00FA29A4">
        <w:rPr>
          <w:rFonts w:ascii="Times New Roman" w:hAnsi="Times New Roman" w:cs="Times New Roman"/>
          <w:sz w:val="24"/>
          <w:szCs w:val="24"/>
        </w:rPr>
        <w:t>,</w:t>
      </w:r>
      <w:r w:rsidR="00360EC3">
        <w:rPr>
          <w:rFonts w:ascii="Times New Roman" w:hAnsi="Times New Roman" w:cs="Times New Roman"/>
          <w:sz w:val="24"/>
          <w:szCs w:val="24"/>
        </w:rPr>
        <w:t xml:space="preserve"> but the company </w:t>
      </w:r>
      <w:r w:rsidR="00406E8D">
        <w:rPr>
          <w:rFonts w:ascii="Times New Roman" w:hAnsi="Times New Roman" w:cs="Times New Roman"/>
          <w:sz w:val="24"/>
          <w:szCs w:val="24"/>
        </w:rPr>
        <w:t xml:space="preserve">should </w:t>
      </w:r>
      <w:r w:rsidR="00360EC3">
        <w:rPr>
          <w:rFonts w:ascii="Times New Roman" w:hAnsi="Times New Roman" w:cs="Times New Roman"/>
          <w:sz w:val="24"/>
          <w:szCs w:val="24"/>
        </w:rPr>
        <w:t>put in place</w:t>
      </w:r>
      <w:r w:rsidR="00406E8D">
        <w:rPr>
          <w:rFonts w:ascii="Times New Roman" w:hAnsi="Times New Roman" w:cs="Times New Roman"/>
          <w:sz w:val="24"/>
          <w:szCs w:val="24"/>
        </w:rPr>
        <w:t xml:space="preserve"> measures</w:t>
      </w:r>
      <w:r w:rsidR="00360EC3">
        <w:rPr>
          <w:rFonts w:ascii="Times New Roman" w:hAnsi="Times New Roman" w:cs="Times New Roman"/>
          <w:sz w:val="24"/>
          <w:szCs w:val="24"/>
        </w:rPr>
        <w:t xml:space="preserve"> that will give them</w:t>
      </w:r>
      <w:r w:rsidR="00406E8D">
        <w:rPr>
          <w:rFonts w:ascii="Times New Roman" w:hAnsi="Times New Roman" w:cs="Times New Roman"/>
          <w:sz w:val="24"/>
          <w:szCs w:val="24"/>
        </w:rPr>
        <w:t xml:space="preserve"> a</w:t>
      </w:r>
      <w:r w:rsidR="00360EC3">
        <w:rPr>
          <w:rFonts w:ascii="Times New Roman" w:hAnsi="Times New Roman" w:cs="Times New Roman"/>
          <w:sz w:val="24"/>
          <w:szCs w:val="24"/>
        </w:rPr>
        <w:t xml:space="preserve"> competitive advantage</w:t>
      </w:r>
      <w:r w:rsidR="00406E8D">
        <w:rPr>
          <w:rFonts w:ascii="Times New Roman" w:hAnsi="Times New Roman" w:cs="Times New Roman"/>
          <w:sz w:val="24"/>
          <w:szCs w:val="24"/>
        </w:rPr>
        <w:t>.</w:t>
      </w:r>
    </w:p>
    <w:p w14:paraId="55AABC22" w14:textId="782EAD7E" w:rsidR="00032C86" w:rsidRDefault="00032C86" w:rsidP="00562128">
      <w:pPr>
        <w:spacing w:line="480" w:lineRule="auto"/>
        <w:jc w:val="both"/>
        <w:rPr>
          <w:rFonts w:ascii="Times New Roman" w:hAnsi="Times New Roman" w:cs="Times New Roman"/>
          <w:b/>
          <w:bCs/>
          <w:sz w:val="24"/>
          <w:szCs w:val="24"/>
        </w:rPr>
      </w:pPr>
      <w:r w:rsidRPr="00032C86">
        <w:rPr>
          <w:rFonts w:ascii="Times New Roman" w:hAnsi="Times New Roman" w:cs="Times New Roman"/>
          <w:b/>
          <w:bCs/>
          <w:sz w:val="24"/>
          <w:szCs w:val="24"/>
        </w:rPr>
        <w:t>Strategy</w:t>
      </w:r>
    </w:p>
    <w:p w14:paraId="31C2B9DA" w14:textId="1C2FC219" w:rsidR="00571F56" w:rsidRDefault="00571F56" w:rsidP="00562128">
      <w:pPr>
        <w:spacing w:line="480" w:lineRule="auto"/>
        <w:jc w:val="both"/>
        <w:rPr>
          <w:rFonts w:ascii="Times New Roman" w:hAnsi="Times New Roman" w:cs="Times New Roman"/>
          <w:b/>
          <w:bCs/>
          <w:sz w:val="24"/>
          <w:szCs w:val="24"/>
        </w:rPr>
      </w:pPr>
      <w:r>
        <w:rPr>
          <w:noProof/>
        </w:rPr>
        <w:drawing>
          <wp:inline distT="0" distB="0" distL="0" distR="0" wp14:anchorId="7DA5E2B1" wp14:editId="0FED42FE">
            <wp:extent cx="3438525" cy="25146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465244" cy="2534140"/>
                    </a:xfrm>
                    <a:prstGeom prst="rect">
                      <a:avLst/>
                    </a:prstGeom>
                  </pic:spPr>
                </pic:pic>
              </a:graphicData>
            </a:graphic>
          </wp:inline>
        </w:drawing>
      </w:r>
    </w:p>
    <w:tbl>
      <w:tblPr>
        <w:tblW w:w="6945" w:type="dxa"/>
        <w:tblLook w:val="04A0" w:firstRow="1" w:lastRow="0" w:firstColumn="1" w:lastColumn="0" w:noHBand="0" w:noVBand="1"/>
      </w:tblPr>
      <w:tblGrid>
        <w:gridCol w:w="2633"/>
        <w:gridCol w:w="3109"/>
        <w:gridCol w:w="1203"/>
      </w:tblGrid>
      <w:tr w:rsidR="00571F56" w:rsidRPr="00571F56" w14:paraId="7C327A91" w14:textId="77777777" w:rsidTr="00571F56">
        <w:trPr>
          <w:trHeight w:val="266"/>
        </w:trPr>
        <w:tc>
          <w:tcPr>
            <w:tcW w:w="2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76963B"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Strategy</w:t>
            </w:r>
          </w:p>
        </w:tc>
        <w:tc>
          <w:tcPr>
            <w:tcW w:w="3109" w:type="dxa"/>
            <w:tcBorders>
              <w:top w:val="single" w:sz="4" w:space="0" w:color="auto"/>
              <w:left w:val="nil"/>
              <w:bottom w:val="single" w:sz="4" w:space="0" w:color="auto"/>
              <w:right w:val="single" w:sz="4" w:space="0" w:color="auto"/>
            </w:tcBorders>
            <w:shd w:val="clear" w:color="auto" w:fill="auto"/>
            <w:noWrap/>
            <w:vAlign w:val="bottom"/>
            <w:hideMark/>
          </w:tcPr>
          <w:p w14:paraId="4F6E3232"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 </w:t>
            </w:r>
          </w:p>
        </w:tc>
        <w:tc>
          <w:tcPr>
            <w:tcW w:w="1203" w:type="dxa"/>
            <w:tcBorders>
              <w:top w:val="single" w:sz="4" w:space="0" w:color="auto"/>
              <w:left w:val="nil"/>
              <w:bottom w:val="single" w:sz="4" w:space="0" w:color="auto"/>
              <w:right w:val="single" w:sz="4" w:space="0" w:color="auto"/>
            </w:tcBorders>
            <w:shd w:val="clear" w:color="auto" w:fill="auto"/>
            <w:noWrap/>
            <w:vAlign w:val="bottom"/>
            <w:hideMark/>
          </w:tcPr>
          <w:p w14:paraId="51887D0F"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 </w:t>
            </w:r>
          </w:p>
        </w:tc>
      </w:tr>
      <w:tr w:rsidR="00571F56" w:rsidRPr="00571F56" w14:paraId="79CC3625" w14:textId="77777777" w:rsidTr="00571F56">
        <w:trPr>
          <w:trHeight w:val="266"/>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14:paraId="37950FE0"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Score on Exploration</w:t>
            </w:r>
          </w:p>
        </w:tc>
        <w:tc>
          <w:tcPr>
            <w:tcW w:w="3109" w:type="dxa"/>
            <w:tcBorders>
              <w:top w:val="nil"/>
              <w:left w:val="nil"/>
              <w:bottom w:val="single" w:sz="4" w:space="0" w:color="auto"/>
              <w:right w:val="single" w:sz="4" w:space="0" w:color="auto"/>
            </w:tcBorders>
            <w:shd w:val="clear" w:color="auto" w:fill="auto"/>
            <w:noWrap/>
            <w:vAlign w:val="bottom"/>
            <w:hideMark/>
          </w:tcPr>
          <w:p w14:paraId="6C8EE04F" w14:textId="77777777" w:rsidR="00571F56" w:rsidRPr="00571F56" w:rsidRDefault="00571F56" w:rsidP="00571F56">
            <w:pPr>
              <w:spacing w:after="0" w:line="240" w:lineRule="auto"/>
              <w:jc w:val="right"/>
              <w:rPr>
                <w:rFonts w:ascii="Calibri" w:eastAsia="Times New Roman" w:hAnsi="Calibri" w:cs="Calibri"/>
                <w:color w:val="000000"/>
                <w:lang w:eastAsia="en-GB"/>
              </w:rPr>
            </w:pPr>
            <w:r w:rsidRPr="00571F56">
              <w:rPr>
                <w:rFonts w:ascii="Calibri" w:eastAsia="Times New Roman" w:hAnsi="Calibri" w:cs="Calibri"/>
                <w:color w:val="000000"/>
                <w:lang w:eastAsia="en-GB"/>
              </w:rPr>
              <w:t>4.4</w:t>
            </w:r>
          </w:p>
        </w:tc>
        <w:tc>
          <w:tcPr>
            <w:tcW w:w="1203" w:type="dxa"/>
            <w:tcBorders>
              <w:top w:val="nil"/>
              <w:left w:val="nil"/>
              <w:bottom w:val="single" w:sz="4" w:space="0" w:color="auto"/>
              <w:right w:val="single" w:sz="4" w:space="0" w:color="auto"/>
            </w:tcBorders>
            <w:shd w:val="clear" w:color="auto" w:fill="auto"/>
            <w:noWrap/>
            <w:vAlign w:val="bottom"/>
            <w:hideMark/>
          </w:tcPr>
          <w:p w14:paraId="40403208"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x</w:t>
            </w:r>
          </w:p>
        </w:tc>
      </w:tr>
      <w:tr w:rsidR="00571F56" w:rsidRPr="00571F56" w14:paraId="00F9F277" w14:textId="77777777" w:rsidTr="00571F56">
        <w:trPr>
          <w:trHeight w:val="266"/>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14:paraId="2A461018"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Score on Exploitation</w:t>
            </w:r>
          </w:p>
        </w:tc>
        <w:tc>
          <w:tcPr>
            <w:tcW w:w="3109" w:type="dxa"/>
            <w:tcBorders>
              <w:top w:val="nil"/>
              <w:left w:val="nil"/>
              <w:bottom w:val="single" w:sz="4" w:space="0" w:color="auto"/>
              <w:right w:val="single" w:sz="4" w:space="0" w:color="auto"/>
            </w:tcBorders>
            <w:shd w:val="clear" w:color="auto" w:fill="auto"/>
            <w:noWrap/>
            <w:vAlign w:val="bottom"/>
            <w:hideMark/>
          </w:tcPr>
          <w:p w14:paraId="5CE43CDD" w14:textId="77777777" w:rsidR="00571F56" w:rsidRPr="00571F56" w:rsidRDefault="00571F56" w:rsidP="00571F56">
            <w:pPr>
              <w:spacing w:after="0" w:line="240" w:lineRule="auto"/>
              <w:jc w:val="right"/>
              <w:rPr>
                <w:rFonts w:ascii="Calibri" w:eastAsia="Times New Roman" w:hAnsi="Calibri" w:cs="Calibri"/>
                <w:color w:val="000000"/>
                <w:lang w:eastAsia="en-GB"/>
              </w:rPr>
            </w:pPr>
            <w:r w:rsidRPr="00571F56">
              <w:rPr>
                <w:rFonts w:ascii="Calibri" w:eastAsia="Times New Roman" w:hAnsi="Calibri" w:cs="Calibri"/>
                <w:color w:val="000000"/>
                <w:lang w:eastAsia="en-GB"/>
              </w:rPr>
              <w:t>4</w:t>
            </w:r>
          </w:p>
        </w:tc>
        <w:tc>
          <w:tcPr>
            <w:tcW w:w="1203" w:type="dxa"/>
            <w:tcBorders>
              <w:top w:val="nil"/>
              <w:left w:val="nil"/>
              <w:bottom w:val="single" w:sz="4" w:space="0" w:color="auto"/>
              <w:right w:val="single" w:sz="4" w:space="0" w:color="auto"/>
            </w:tcBorders>
            <w:shd w:val="clear" w:color="auto" w:fill="auto"/>
            <w:noWrap/>
            <w:vAlign w:val="bottom"/>
            <w:hideMark/>
          </w:tcPr>
          <w:p w14:paraId="3AFFC373"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y</w:t>
            </w:r>
          </w:p>
        </w:tc>
      </w:tr>
      <w:tr w:rsidR="00571F56" w:rsidRPr="00571F56" w14:paraId="340CE895" w14:textId="77777777" w:rsidTr="00571F56">
        <w:trPr>
          <w:trHeight w:val="266"/>
        </w:trPr>
        <w:tc>
          <w:tcPr>
            <w:tcW w:w="2633" w:type="dxa"/>
            <w:tcBorders>
              <w:top w:val="nil"/>
              <w:left w:val="single" w:sz="4" w:space="0" w:color="auto"/>
              <w:bottom w:val="single" w:sz="4" w:space="0" w:color="auto"/>
              <w:right w:val="single" w:sz="4" w:space="0" w:color="auto"/>
            </w:tcBorders>
            <w:shd w:val="clear" w:color="auto" w:fill="auto"/>
            <w:noWrap/>
            <w:vAlign w:val="bottom"/>
            <w:hideMark/>
          </w:tcPr>
          <w:p w14:paraId="0FD770FC"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Quadrant name:</w:t>
            </w:r>
          </w:p>
        </w:tc>
        <w:tc>
          <w:tcPr>
            <w:tcW w:w="3109" w:type="dxa"/>
            <w:tcBorders>
              <w:top w:val="nil"/>
              <w:left w:val="nil"/>
              <w:bottom w:val="single" w:sz="4" w:space="0" w:color="auto"/>
              <w:right w:val="single" w:sz="4" w:space="0" w:color="auto"/>
            </w:tcBorders>
            <w:shd w:val="clear" w:color="auto" w:fill="auto"/>
            <w:noWrap/>
            <w:vAlign w:val="bottom"/>
            <w:hideMark/>
          </w:tcPr>
          <w:p w14:paraId="57163E66"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Analyzer with innovation</w:t>
            </w:r>
          </w:p>
        </w:tc>
        <w:tc>
          <w:tcPr>
            <w:tcW w:w="1203" w:type="dxa"/>
            <w:tcBorders>
              <w:top w:val="nil"/>
              <w:left w:val="nil"/>
              <w:bottom w:val="single" w:sz="4" w:space="0" w:color="auto"/>
              <w:right w:val="single" w:sz="4" w:space="0" w:color="auto"/>
            </w:tcBorders>
            <w:shd w:val="clear" w:color="auto" w:fill="auto"/>
            <w:noWrap/>
            <w:vAlign w:val="bottom"/>
            <w:hideMark/>
          </w:tcPr>
          <w:p w14:paraId="0B64C602" w14:textId="77777777" w:rsidR="00571F56" w:rsidRPr="00571F56" w:rsidRDefault="00571F56" w:rsidP="00571F56">
            <w:pPr>
              <w:spacing w:after="0" w:line="240" w:lineRule="auto"/>
              <w:rPr>
                <w:rFonts w:ascii="Calibri" w:eastAsia="Times New Roman" w:hAnsi="Calibri" w:cs="Calibri"/>
                <w:color w:val="000000"/>
                <w:lang w:eastAsia="en-GB"/>
              </w:rPr>
            </w:pPr>
            <w:r w:rsidRPr="00571F56">
              <w:rPr>
                <w:rFonts w:ascii="Calibri" w:eastAsia="Times New Roman" w:hAnsi="Calibri" w:cs="Calibri"/>
                <w:color w:val="000000"/>
                <w:lang w:eastAsia="en-GB"/>
              </w:rPr>
              <w:t> </w:t>
            </w:r>
          </w:p>
        </w:tc>
      </w:tr>
    </w:tbl>
    <w:p w14:paraId="3168693C" w14:textId="77777777" w:rsidR="00571F56" w:rsidRPr="00032C86" w:rsidRDefault="00571F56" w:rsidP="00562128">
      <w:pPr>
        <w:spacing w:line="480" w:lineRule="auto"/>
        <w:jc w:val="both"/>
        <w:rPr>
          <w:rFonts w:ascii="Times New Roman" w:hAnsi="Times New Roman" w:cs="Times New Roman"/>
          <w:b/>
          <w:bCs/>
          <w:sz w:val="24"/>
          <w:szCs w:val="24"/>
        </w:rPr>
      </w:pPr>
    </w:p>
    <w:p w14:paraId="0EFE4844" w14:textId="77B8FAD5" w:rsidR="00032C86" w:rsidRDefault="00225E87"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A strategy is a high-level designed plan that a company utili</w:t>
      </w:r>
      <w:r w:rsidR="00FA29A4">
        <w:rPr>
          <w:rFonts w:ascii="Times New Roman" w:hAnsi="Times New Roman" w:cs="Times New Roman"/>
          <w:sz w:val="24"/>
          <w:szCs w:val="24"/>
        </w:rPr>
        <w:t>z</w:t>
      </w:r>
      <w:r>
        <w:rPr>
          <w:rFonts w:ascii="Times New Roman" w:hAnsi="Times New Roman" w:cs="Times New Roman"/>
          <w:sz w:val="24"/>
          <w:szCs w:val="24"/>
        </w:rPr>
        <w:t>es to achieve the overall goals. Imperia company has u</w:t>
      </w:r>
      <w:r w:rsidR="00FA29A4">
        <w:rPr>
          <w:rFonts w:ascii="Times New Roman" w:hAnsi="Times New Roman" w:cs="Times New Roman"/>
          <w:sz w:val="24"/>
          <w:szCs w:val="24"/>
        </w:rPr>
        <w:t>s</w:t>
      </w:r>
      <w:r>
        <w:rPr>
          <w:rFonts w:ascii="Times New Roman" w:hAnsi="Times New Roman" w:cs="Times New Roman"/>
          <w:sz w:val="24"/>
          <w:szCs w:val="24"/>
        </w:rPr>
        <w:t>ed</w:t>
      </w:r>
      <w:r w:rsidR="00FA29A4">
        <w:rPr>
          <w:rFonts w:ascii="Times New Roman" w:hAnsi="Times New Roman" w:cs="Times New Roman"/>
          <w:sz w:val="24"/>
          <w:szCs w:val="24"/>
        </w:rPr>
        <w:t xml:space="preserve"> the </w:t>
      </w:r>
      <w:r w:rsidR="006E3628">
        <w:rPr>
          <w:rFonts w:ascii="Times New Roman" w:hAnsi="Times New Roman" w:cs="Times New Roman"/>
          <w:sz w:val="24"/>
          <w:szCs w:val="24"/>
        </w:rPr>
        <w:t>analyser</w:t>
      </w:r>
      <w:r>
        <w:rPr>
          <w:rFonts w:ascii="Times New Roman" w:hAnsi="Times New Roman" w:cs="Times New Roman"/>
          <w:sz w:val="24"/>
          <w:szCs w:val="24"/>
        </w:rPr>
        <w:t xml:space="preserve"> with </w:t>
      </w:r>
      <w:r w:rsidR="00FA29A4">
        <w:rPr>
          <w:rFonts w:ascii="Times New Roman" w:hAnsi="Times New Roman" w:cs="Times New Roman"/>
          <w:sz w:val="24"/>
          <w:szCs w:val="24"/>
        </w:rPr>
        <w:t xml:space="preserve">an </w:t>
      </w:r>
      <w:r>
        <w:rPr>
          <w:rFonts w:ascii="Times New Roman" w:hAnsi="Times New Roman" w:cs="Times New Roman"/>
          <w:sz w:val="24"/>
          <w:szCs w:val="24"/>
        </w:rPr>
        <w:t xml:space="preserve">innovation strategy to enhance higher performance. The company has tried to cope up with the level of technology through </w:t>
      </w:r>
      <w:r w:rsidR="00FA29A4">
        <w:rPr>
          <w:rFonts w:ascii="Times New Roman" w:hAnsi="Times New Roman" w:cs="Times New Roman"/>
          <w:sz w:val="24"/>
          <w:szCs w:val="24"/>
        </w:rPr>
        <w:t xml:space="preserve">the </w:t>
      </w:r>
      <w:r>
        <w:rPr>
          <w:rFonts w:ascii="Times New Roman" w:hAnsi="Times New Roman" w:cs="Times New Roman"/>
          <w:sz w:val="24"/>
          <w:szCs w:val="24"/>
        </w:rPr>
        <w:t>production of</w:t>
      </w:r>
      <w:r w:rsidR="00D04E3E">
        <w:rPr>
          <w:rFonts w:ascii="Times New Roman" w:hAnsi="Times New Roman" w:cs="Times New Roman"/>
          <w:sz w:val="24"/>
          <w:szCs w:val="24"/>
        </w:rPr>
        <w:t xml:space="preserve"> lithium-ion batteries. This strategy also comes with a high level of management</w:t>
      </w:r>
      <w:r w:rsidR="00FA29A4">
        <w:rPr>
          <w:rFonts w:ascii="Times New Roman" w:hAnsi="Times New Roman" w:cs="Times New Roman"/>
          <w:sz w:val="24"/>
          <w:szCs w:val="24"/>
        </w:rPr>
        <w:t>,</w:t>
      </w:r>
      <w:r w:rsidR="00D04E3E">
        <w:rPr>
          <w:rFonts w:ascii="Times New Roman" w:hAnsi="Times New Roman" w:cs="Times New Roman"/>
          <w:sz w:val="24"/>
          <w:szCs w:val="24"/>
        </w:rPr>
        <w:t xml:space="preserve"> which Imperia Company has</w:t>
      </w:r>
      <w:r w:rsidR="00FA29A4">
        <w:rPr>
          <w:rFonts w:ascii="Times New Roman" w:hAnsi="Times New Roman" w:cs="Times New Roman"/>
          <w:sz w:val="24"/>
          <w:szCs w:val="24"/>
        </w:rPr>
        <w:t xml:space="preserve"> </w:t>
      </w:r>
      <w:r w:rsidR="00D04E3E">
        <w:rPr>
          <w:rFonts w:ascii="Times New Roman" w:hAnsi="Times New Roman" w:cs="Times New Roman"/>
          <w:sz w:val="24"/>
          <w:szCs w:val="24"/>
        </w:rPr>
        <w:t>utili</w:t>
      </w:r>
      <w:r w:rsidR="00FA29A4">
        <w:rPr>
          <w:rFonts w:ascii="Times New Roman" w:hAnsi="Times New Roman" w:cs="Times New Roman"/>
          <w:sz w:val="24"/>
          <w:szCs w:val="24"/>
        </w:rPr>
        <w:t>z</w:t>
      </w:r>
      <w:r w:rsidR="00D04E3E">
        <w:rPr>
          <w:rFonts w:ascii="Times New Roman" w:hAnsi="Times New Roman" w:cs="Times New Roman"/>
          <w:sz w:val="24"/>
          <w:szCs w:val="24"/>
        </w:rPr>
        <w:t xml:space="preserve">ed. The company’s </w:t>
      </w:r>
      <w:bookmarkStart w:id="0" w:name="_Hlk9711944"/>
      <w:r w:rsidR="00D04E3E">
        <w:rPr>
          <w:rFonts w:ascii="Times New Roman" w:hAnsi="Times New Roman" w:cs="Times New Roman"/>
          <w:sz w:val="24"/>
          <w:szCs w:val="24"/>
        </w:rPr>
        <w:t xml:space="preserve">Chief Executive Officer, </w:t>
      </w:r>
      <w:r w:rsidR="00DA7542">
        <w:rPr>
          <w:rFonts w:ascii="Times New Roman" w:hAnsi="Times New Roman" w:cs="Times New Roman"/>
          <w:sz w:val="24"/>
          <w:szCs w:val="24"/>
        </w:rPr>
        <w:t xml:space="preserve">Yves </w:t>
      </w:r>
      <w:bookmarkStart w:id="1" w:name="_GoBack"/>
      <w:bookmarkEnd w:id="0"/>
      <w:bookmarkEnd w:id="1"/>
      <w:r w:rsidR="008D1235">
        <w:rPr>
          <w:rFonts w:ascii="Times New Roman" w:hAnsi="Times New Roman" w:cs="Times New Roman"/>
          <w:sz w:val="24"/>
          <w:szCs w:val="24"/>
        </w:rPr>
        <w:t>Toussaint has</w:t>
      </w:r>
      <w:r w:rsidR="00D04E3E">
        <w:rPr>
          <w:rFonts w:ascii="Times New Roman" w:hAnsi="Times New Roman" w:cs="Times New Roman"/>
          <w:sz w:val="24"/>
          <w:szCs w:val="24"/>
        </w:rPr>
        <w:t xml:space="preserve"> made it efficient </w:t>
      </w:r>
      <w:r w:rsidR="00FA6798">
        <w:rPr>
          <w:rFonts w:ascii="Times New Roman" w:hAnsi="Times New Roman" w:cs="Times New Roman"/>
          <w:sz w:val="24"/>
          <w:szCs w:val="24"/>
        </w:rPr>
        <w:t>running the firm through meetings held</w:t>
      </w:r>
      <w:r w:rsidR="00D04E3E">
        <w:rPr>
          <w:rFonts w:ascii="Times New Roman" w:hAnsi="Times New Roman" w:cs="Times New Roman"/>
          <w:sz w:val="24"/>
          <w:szCs w:val="24"/>
        </w:rPr>
        <w:t xml:space="preserve"> </w:t>
      </w:r>
      <w:r w:rsidR="00406E8D">
        <w:rPr>
          <w:rFonts w:ascii="Times New Roman" w:hAnsi="Times New Roman" w:cs="Times New Roman"/>
          <w:sz w:val="24"/>
          <w:szCs w:val="24"/>
        </w:rPr>
        <w:t xml:space="preserve">every week. During these </w:t>
      </w:r>
      <w:r w:rsidR="00406E8D">
        <w:rPr>
          <w:rFonts w:ascii="Times New Roman" w:hAnsi="Times New Roman" w:cs="Times New Roman"/>
          <w:sz w:val="24"/>
          <w:szCs w:val="24"/>
        </w:rPr>
        <w:lastRenderedPageBreak/>
        <w:t>meetings</w:t>
      </w:r>
      <w:r w:rsidR="00FA29A4">
        <w:rPr>
          <w:rFonts w:ascii="Times New Roman" w:hAnsi="Times New Roman" w:cs="Times New Roman"/>
          <w:sz w:val="24"/>
          <w:szCs w:val="24"/>
        </w:rPr>
        <w:t>,</w:t>
      </w:r>
      <w:r w:rsidR="00406E8D">
        <w:rPr>
          <w:rFonts w:ascii="Times New Roman" w:hAnsi="Times New Roman" w:cs="Times New Roman"/>
          <w:sz w:val="24"/>
          <w:szCs w:val="24"/>
        </w:rPr>
        <w:t xml:space="preserve"> </w:t>
      </w:r>
      <w:r w:rsidR="00CB65C7">
        <w:rPr>
          <w:rFonts w:ascii="Times New Roman" w:hAnsi="Times New Roman" w:cs="Times New Roman"/>
          <w:sz w:val="24"/>
          <w:szCs w:val="24"/>
        </w:rPr>
        <w:t xml:space="preserve">new projects </w:t>
      </w:r>
      <w:r w:rsidR="00FA29A4">
        <w:rPr>
          <w:rFonts w:ascii="Times New Roman" w:hAnsi="Times New Roman" w:cs="Times New Roman"/>
          <w:sz w:val="24"/>
          <w:szCs w:val="24"/>
        </w:rPr>
        <w:t>are</w:t>
      </w:r>
      <w:r w:rsidR="00CB65C7">
        <w:rPr>
          <w:rFonts w:ascii="Times New Roman" w:hAnsi="Times New Roman" w:cs="Times New Roman"/>
          <w:sz w:val="24"/>
          <w:szCs w:val="24"/>
        </w:rPr>
        <w:t xml:space="preserve"> discussed</w:t>
      </w:r>
      <w:r w:rsidR="00FA29A4">
        <w:rPr>
          <w:rFonts w:ascii="Times New Roman" w:hAnsi="Times New Roman" w:cs="Times New Roman"/>
          <w:sz w:val="24"/>
          <w:szCs w:val="24"/>
        </w:rPr>
        <w:t>,</w:t>
      </w:r>
      <w:r w:rsidR="00CB65C7">
        <w:rPr>
          <w:rFonts w:ascii="Times New Roman" w:hAnsi="Times New Roman" w:cs="Times New Roman"/>
          <w:sz w:val="24"/>
          <w:szCs w:val="24"/>
        </w:rPr>
        <w:t xml:space="preserve"> and all ongoing activities well explained so that every </w:t>
      </w:r>
      <w:r w:rsidR="00E02C6A">
        <w:rPr>
          <w:rFonts w:ascii="Times New Roman" w:hAnsi="Times New Roman" w:cs="Times New Roman"/>
          <w:sz w:val="24"/>
          <w:szCs w:val="24"/>
        </w:rPr>
        <w:t>person is</w:t>
      </w:r>
      <w:r w:rsidR="00CB65C7">
        <w:rPr>
          <w:rFonts w:ascii="Times New Roman" w:hAnsi="Times New Roman" w:cs="Times New Roman"/>
          <w:sz w:val="24"/>
          <w:szCs w:val="24"/>
        </w:rPr>
        <w:t xml:space="preserve"> aware of </w:t>
      </w:r>
      <w:r w:rsidR="00E02C6A">
        <w:rPr>
          <w:rFonts w:ascii="Times New Roman" w:hAnsi="Times New Roman" w:cs="Times New Roman"/>
          <w:sz w:val="24"/>
          <w:szCs w:val="24"/>
        </w:rPr>
        <w:t>what to be</w:t>
      </w:r>
      <w:r w:rsidR="00CB65C7">
        <w:rPr>
          <w:rFonts w:ascii="Times New Roman" w:hAnsi="Times New Roman" w:cs="Times New Roman"/>
          <w:sz w:val="24"/>
          <w:szCs w:val="24"/>
        </w:rPr>
        <w:t xml:space="preserve"> done</w:t>
      </w:r>
      <w:r w:rsidR="00E02C6A">
        <w:rPr>
          <w:rFonts w:ascii="Times New Roman" w:hAnsi="Times New Roman" w:cs="Times New Roman"/>
          <w:sz w:val="24"/>
          <w:szCs w:val="24"/>
        </w:rPr>
        <w:t>.</w:t>
      </w:r>
    </w:p>
    <w:p w14:paraId="15C9CBF5" w14:textId="3E3906F6" w:rsidR="00032C86" w:rsidRDefault="00032C86" w:rsidP="00562128">
      <w:pPr>
        <w:spacing w:line="480" w:lineRule="auto"/>
        <w:jc w:val="both"/>
        <w:rPr>
          <w:rFonts w:ascii="Times New Roman" w:hAnsi="Times New Roman" w:cs="Times New Roman"/>
          <w:b/>
          <w:bCs/>
          <w:sz w:val="24"/>
          <w:szCs w:val="24"/>
        </w:rPr>
      </w:pPr>
      <w:r w:rsidRPr="00032C86">
        <w:rPr>
          <w:rFonts w:ascii="Times New Roman" w:hAnsi="Times New Roman" w:cs="Times New Roman"/>
          <w:b/>
          <w:bCs/>
          <w:sz w:val="24"/>
          <w:szCs w:val="24"/>
        </w:rPr>
        <w:t>Environment</w:t>
      </w:r>
    </w:p>
    <w:p w14:paraId="2CCCE4D5" w14:textId="6106C21F" w:rsidR="00571F56" w:rsidRDefault="00571F56" w:rsidP="00562128">
      <w:pPr>
        <w:spacing w:line="480" w:lineRule="auto"/>
        <w:jc w:val="both"/>
        <w:rPr>
          <w:rFonts w:ascii="Times New Roman" w:hAnsi="Times New Roman" w:cs="Times New Roman"/>
          <w:b/>
          <w:bCs/>
          <w:sz w:val="24"/>
          <w:szCs w:val="24"/>
        </w:rPr>
      </w:pPr>
      <w:r>
        <w:rPr>
          <w:noProof/>
        </w:rPr>
        <w:drawing>
          <wp:inline distT="0" distB="0" distL="0" distR="0" wp14:anchorId="61ABF523" wp14:editId="07FE5587">
            <wp:extent cx="3486150" cy="282561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95720" cy="2833372"/>
                    </a:xfrm>
                    <a:prstGeom prst="rect">
                      <a:avLst/>
                    </a:prstGeom>
                  </pic:spPr>
                </pic:pic>
              </a:graphicData>
            </a:graphic>
          </wp:inline>
        </w:drawing>
      </w:r>
    </w:p>
    <w:tbl>
      <w:tblPr>
        <w:tblW w:w="6921" w:type="dxa"/>
        <w:tblLook w:val="04A0" w:firstRow="1" w:lastRow="0" w:firstColumn="1" w:lastColumn="0" w:noHBand="0" w:noVBand="1"/>
      </w:tblPr>
      <w:tblGrid>
        <w:gridCol w:w="3109"/>
        <w:gridCol w:w="1480"/>
        <w:gridCol w:w="2332"/>
      </w:tblGrid>
      <w:tr w:rsidR="009923E2" w:rsidRPr="009923E2" w14:paraId="1564D2F1" w14:textId="77777777" w:rsidTr="009923E2">
        <w:trPr>
          <w:trHeight w:val="261"/>
        </w:trPr>
        <w:tc>
          <w:tcPr>
            <w:tcW w:w="31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292CF3"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02AE5B18"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c>
          <w:tcPr>
            <w:tcW w:w="2332" w:type="dxa"/>
            <w:tcBorders>
              <w:top w:val="single" w:sz="4" w:space="0" w:color="auto"/>
              <w:left w:val="nil"/>
              <w:bottom w:val="single" w:sz="4" w:space="0" w:color="auto"/>
              <w:right w:val="single" w:sz="4" w:space="0" w:color="auto"/>
            </w:tcBorders>
            <w:shd w:val="clear" w:color="auto" w:fill="auto"/>
            <w:noWrap/>
            <w:vAlign w:val="bottom"/>
            <w:hideMark/>
          </w:tcPr>
          <w:p w14:paraId="75E96216"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r w:rsidR="009923E2" w:rsidRPr="009923E2" w14:paraId="0FEAA424" w14:textId="77777777" w:rsidTr="009923E2">
        <w:trPr>
          <w:trHeight w:val="261"/>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14:paraId="57FD3626" w14:textId="77777777" w:rsidR="009923E2" w:rsidRPr="009923E2" w:rsidRDefault="009923E2" w:rsidP="009923E2">
            <w:pPr>
              <w:spacing w:after="0" w:line="240" w:lineRule="auto"/>
              <w:rPr>
                <w:rFonts w:ascii="Calibri" w:eastAsia="Times New Roman" w:hAnsi="Calibri" w:cs="Calibri"/>
                <w:b/>
                <w:bCs/>
                <w:color w:val="000000"/>
                <w:lang w:eastAsia="en-GB"/>
              </w:rPr>
            </w:pPr>
            <w:r w:rsidRPr="009923E2">
              <w:rPr>
                <w:rFonts w:ascii="Calibri" w:eastAsia="Times New Roman" w:hAnsi="Calibri" w:cs="Calibri"/>
                <w:b/>
                <w:bCs/>
                <w:color w:val="000000"/>
                <w:lang w:eastAsia="en-GB"/>
              </w:rPr>
              <w:t>Environment</w:t>
            </w:r>
          </w:p>
        </w:tc>
        <w:tc>
          <w:tcPr>
            <w:tcW w:w="1480" w:type="dxa"/>
            <w:tcBorders>
              <w:top w:val="nil"/>
              <w:left w:val="nil"/>
              <w:bottom w:val="single" w:sz="4" w:space="0" w:color="auto"/>
              <w:right w:val="single" w:sz="4" w:space="0" w:color="auto"/>
            </w:tcBorders>
            <w:shd w:val="clear" w:color="auto" w:fill="auto"/>
            <w:noWrap/>
            <w:vAlign w:val="bottom"/>
            <w:hideMark/>
          </w:tcPr>
          <w:p w14:paraId="28133E67"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c>
          <w:tcPr>
            <w:tcW w:w="2332" w:type="dxa"/>
            <w:tcBorders>
              <w:top w:val="nil"/>
              <w:left w:val="nil"/>
              <w:bottom w:val="single" w:sz="4" w:space="0" w:color="auto"/>
              <w:right w:val="single" w:sz="4" w:space="0" w:color="auto"/>
            </w:tcBorders>
            <w:shd w:val="clear" w:color="auto" w:fill="auto"/>
            <w:noWrap/>
            <w:vAlign w:val="bottom"/>
            <w:hideMark/>
          </w:tcPr>
          <w:p w14:paraId="054DACCB"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r w:rsidR="009923E2" w:rsidRPr="009923E2" w14:paraId="73B51424" w14:textId="77777777" w:rsidTr="009923E2">
        <w:trPr>
          <w:trHeight w:val="261"/>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14:paraId="37A7BBFD"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Score on Complexity</w:t>
            </w:r>
          </w:p>
        </w:tc>
        <w:tc>
          <w:tcPr>
            <w:tcW w:w="1480" w:type="dxa"/>
            <w:tcBorders>
              <w:top w:val="nil"/>
              <w:left w:val="nil"/>
              <w:bottom w:val="single" w:sz="4" w:space="0" w:color="auto"/>
              <w:right w:val="single" w:sz="4" w:space="0" w:color="auto"/>
            </w:tcBorders>
            <w:shd w:val="clear" w:color="auto" w:fill="auto"/>
            <w:noWrap/>
            <w:vAlign w:val="bottom"/>
            <w:hideMark/>
          </w:tcPr>
          <w:p w14:paraId="38E3BA9E"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2.83</w:t>
            </w:r>
          </w:p>
        </w:tc>
        <w:tc>
          <w:tcPr>
            <w:tcW w:w="2332" w:type="dxa"/>
            <w:tcBorders>
              <w:top w:val="nil"/>
              <w:left w:val="nil"/>
              <w:bottom w:val="single" w:sz="4" w:space="0" w:color="auto"/>
              <w:right w:val="single" w:sz="4" w:space="0" w:color="auto"/>
            </w:tcBorders>
            <w:shd w:val="clear" w:color="auto" w:fill="auto"/>
            <w:noWrap/>
            <w:vAlign w:val="bottom"/>
            <w:hideMark/>
          </w:tcPr>
          <w:p w14:paraId="137B13D8"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x</w:t>
            </w:r>
          </w:p>
        </w:tc>
      </w:tr>
      <w:tr w:rsidR="009923E2" w:rsidRPr="009923E2" w14:paraId="02D4B71C" w14:textId="77777777" w:rsidTr="009923E2">
        <w:trPr>
          <w:trHeight w:val="261"/>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14:paraId="04D29EA5"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Score on Unpredictability</w:t>
            </w:r>
          </w:p>
        </w:tc>
        <w:tc>
          <w:tcPr>
            <w:tcW w:w="1480" w:type="dxa"/>
            <w:tcBorders>
              <w:top w:val="nil"/>
              <w:left w:val="nil"/>
              <w:bottom w:val="single" w:sz="4" w:space="0" w:color="auto"/>
              <w:right w:val="single" w:sz="4" w:space="0" w:color="auto"/>
            </w:tcBorders>
            <w:shd w:val="clear" w:color="auto" w:fill="auto"/>
            <w:noWrap/>
            <w:vAlign w:val="bottom"/>
            <w:hideMark/>
          </w:tcPr>
          <w:p w14:paraId="1F1CD345"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3.00</w:t>
            </w:r>
          </w:p>
        </w:tc>
        <w:tc>
          <w:tcPr>
            <w:tcW w:w="2332" w:type="dxa"/>
            <w:tcBorders>
              <w:top w:val="nil"/>
              <w:left w:val="nil"/>
              <w:bottom w:val="single" w:sz="4" w:space="0" w:color="auto"/>
              <w:right w:val="single" w:sz="4" w:space="0" w:color="auto"/>
            </w:tcBorders>
            <w:shd w:val="clear" w:color="auto" w:fill="auto"/>
            <w:noWrap/>
            <w:vAlign w:val="bottom"/>
            <w:hideMark/>
          </w:tcPr>
          <w:p w14:paraId="2FE1C1CE"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y</w:t>
            </w:r>
          </w:p>
        </w:tc>
      </w:tr>
      <w:tr w:rsidR="009923E2" w:rsidRPr="009923E2" w14:paraId="494A95AF" w14:textId="77777777" w:rsidTr="009923E2">
        <w:trPr>
          <w:trHeight w:val="261"/>
        </w:trPr>
        <w:tc>
          <w:tcPr>
            <w:tcW w:w="3109" w:type="dxa"/>
            <w:tcBorders>
              <w:top w:val="nil"/>
              <w:left w:val="single" w:sz="4" w:space="0" w:color="auto"/>
              <w:bottom w:val="single" w:sz="4" w:space="0" w:color="auto"/>
              <w:right w:val="single" w:sz="4" w:space="0" w:color="auto"/>
            </w:tcBorders>
            <w:shd w:val="clear" w:color="auto" w:fill="auto"/>
            <w:noWrap/>
            <w:vAlign w:val="bottom"/>
            <w:hideMark/>
          </w:tcPr>
          <w:p w14:paraId="35815449" w14:textId="77777777" w:rsidR="009923E2" w:rsidRPr="009923E2" w:rsidRDefault="009923E2" w:rsidP="009923E2">
            <w:pPr>
              <w:spacing w:after="0" w:line="240" w:lineRule="auto"/>
              <w:jc w:val="right"/>
              <w:rPr>
                <w:rFonts w:ascii="Calibri" w:eastAsia="Times New Roman" w:hAnsi="Calibri" w:cs="Calibri"/>
                <w:color w:val="000000"/>
                <w:lang w:eastAsia="en-GB"/>
              </w:rPr>
            </w:pPr>
            <w:r w:rsidRPr="009923E2">
              <w:rPr>
                <w:rFonts w:ascii="Calibri" w:eastAsia="Times New Roman" w:hAnsi="Calibri" w:cs="Calibri"/>
                <w:color w:val="000000"/>
                <w:lang w:eastAsia="en-GB"/>
              </w:rPr>
              <w:t>Quadrant name:</w:t>
            </w:r>
          </w:p>
        </w:tc>
        <w:tc>
          <w:tcPr>
            <w:tcW w:w="1480" w:type="dxa"/>
            <w:tcBorders>
              <w:top w:val="nil"/>
              <w:left w:val="nil"/>
              <w:bottom w:val="single" w:sz="4" w:space="0" w:color="auto"/>
              <w:right w:val="single" w:sz="4" w:space="0" w:color="auto"/>
            </w:tcBorders>
            <w:shd w:val="clear" w:color="auto" w:fill="auto"/>
            <w:noWrap/>
            <w:vAlign w:val="bottom"/>
            <w:hideMark/>
          </w:tcPr>
          <w:p w14:paraId="3D8B4751"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Calm/Varied</w:t>
            </w:r>
          </w:p>
        </w:tc>
        <w:tc>
          <w:tcPr>
            <w:tcW w:w="2332" w:type="dxa"/>
            <w:tcBorders>
              <w:top w:val="nil"/>
              <w:left w:val="nil"/>
              <w:bottom w:val="single" w:sz="4" w:space="0" w:color="auto"/>
              <w:right w:val="single" w:sz="4" w:space="0" w:color="auto"/>
            </w:tcBorders>
            <w:shd w:val="clear" w:color="auto" w:fill="auto"/>
            <w:noWrap/>
            <w:vAlign w:val="bottom"/>
            <w:hideMark/>
          </w:tcPr>
          <w:p w14:paraId="233BD441"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bl>
    <w:p w14:paraId="5B520071" w14:textId="77777777" w:rsidR="009923E2" w:rsidRPr="00032C86" w:rsidRDefault="009923E2" w:rsidP="00562128">
      <w:pPr>
        <w:spacing w:line="480" w:lineRule="auto"/>
        <w:jc w:val="both"/>
        <w:rPr>
          <w:rFonts w:ascii="Times New Roman" w:hAnsi="Times New Roman" w:cs="Times New Roman"/>
          <w:b/>
          <w:bCs/>
          <w:sz w:val="24"/>
          <w:szCs w:val="24"/>
        </w:rPr>
      </w:pPr>
    </w:p>
    <w:p w14:paraId="1C398FEF" w14:textId="1FBE3CBA" w:rsidR="00562128" w:rsidRDefault="00E02C6A"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An environment is the surrounding in which an entity operates in, hence for a company to thrive well</w:t>
      </w:r>
      <w:r w:rsidR="00FA29A4">
        <w:rPr>
          <w:rFonts w:ascii="Times New Roman" w:hAnsi="Times New Roman" w:cs="Times New Roman"/>
          <w:sz w:val="24"/>
          <w:szCs w:val="24"/>
        </w:rPr>
        <w:t>,</w:t>
      </w:r>
      <w:r>
        <w:rPr>
          <w:rFonts w:ascii="Times New Roman" w:hAnsi="Times New Roman" w:cs="Times New Roman"/>
          <w:sz w:val="24"/>
          <w:szCs w:val="24"/>
        </w:rPr>
        <w:t xml:space="preserve"> it must be operating in </w:t>
      </w:r>
      <w:r w:rsidR="00FA29A4">
        <w:rPr>
          <w:rFonts w:ascii="Times New Roman" w:hAnsi="Times New Roman" w:cs="Times New Roman"/>
          <w:sz w:val="24"/>
          <w:szCs w:val="24"/>
        </w:rPr>
        <w:t xml:space="preserve">a </w:t>
      </w:r>
      <w:r>
        <w:rPr>
          <w:rFonts w:ascii="Times New Roman" w:hAnsi="Times New Roman" w:cs="Times New Roman"/>
          <w:sz w:val="24"/>
          <w:szCs w:val="24"/>
        </w:rPr>
        <w:t xml:space="preserve">conducive atmosphere that helps the business to </w:t>
      </w:r>
      <w:r w:rsidR="00FA29A4">
        <w:rPr>
          <w:rFonts w:ascii="Times New Roman" w:hAnsi="Times New Roman" w:cs="Times New Roman"/>
          <w:sz w:val="24"/>
          <w:szCs w:val="24"/>
        </w:rPr>
        <w:t>succeed</w:t>
      </w:r>
      <w:r>
        <w:rPr>
          <w:rFonts w:ascii="Times New Roman" w:hAnsi="Times New Roman" w:cs="Times New Roman"/>
          <w:sz w:val="24"/>
          <w:szCs w:val="24"/>
        </w:rPr>
        <w:t xml:space="preserve"> well in its general performance. Imperia company has </w:t>
      </w:r>
      <w:r w:rsidR="00FA29A4">
        <w:rPr>
          <w:rFonts w:ascii="Times New Roman" w:hAnsi="Times New Roman" w:cs="Times New Roman"/>
          <w:sz w:val="24"/>
          <w:szCs w:val="24"/>
        </w:rPr>
        <w:t xml:space="preserve">a </w:t>
      </w:r>
      <w:r>
        <w:rPr>
          <w:rFonts w:ascii="Times New Roman" w:hAnsi="Times New Roman" w:cs="Times New Roman"/>
          <w:sz w:val="24"/>
          <w:szCs w:val="24"/>
        </w:rPr>
        <w:t>calm/varied environment</w:t>
      </w:r>
      <w:r w:rsidR="00FA29A4">
        <w:rPr>
          <w:rFonts w:ascii="Times New Roman" w:hAnsi="Times New Roman" w:cs="Times New Roman"/>
          <w:sz w:val="24"/>
          <w:szCs w:val="24"/>
        </w:rPr>
        <w:t xml:space="preserve">; </w:t>
      </w:r>
      <w:r>
        <w:rPr>
          <w:rFonts w:ascii="Times New Roman" w:hAnsi="Times New Roman" w:cs="Times New Roman"/>
          <w:sz w:val="24"/>
          <w:szCs w:val="24"/>
        </w:rPr>
        <w:t>this level</w:t>
      </w:r>
      <w:r w:rsidR="00FA29A4">
        <w:rPr>
          <w:rFonts w:ascii="Times New Roman" w:hAnsi="Times New Roman" w:cs="Times New Roman"/>
          <w:sz w:val="24"/>
          <w:szCs w:val="24"/>
        </w:rPr>
        <w:t xml:space="preserve"> is attainable, were</w:t>
      </w:r>
      <w:r>
        <w:rPr>
          <w:rFonts w:ascii="Times New Roman" w:hAnsi="Times New Roman" w:cs="Times New Roman"/>
          <w:sz w:val="24"/>
          <w:szCs w:val="24"/>
        </w:rPr>
        <w:t xml:space="preserve"> there many critical factors that are interdependent. For </w:t>
      </w:r>
      <w:r w:rsidR="0020281F">
        <w:rPr>
          <w:rFonts w:ascii="Times New Roman" w:hAnsi="Times New Roman" w:cs="Times New Roman"/>
          <w:sz w:val="24"/>
          <w:szCs w:val="24"/>
        </w:rPr>
        <w:t>instance,</w:t>
      </w:r>
      <w:r>
        <w:rPr>
          <w:rFonts w:ascii="Times New Roman" w:hAnsi="Times New Roman" w:cs="Times New Roman"/>
          <w:sz w:val="24"/>
          <w:szCs w:val="24"/>
        </w:rPr>
        <w:t xml:space="preserve"> the company must produce quality motor vehicles</w:t>
      </w:r>
      <w:r w:rsidR="00FA29A4">
        <w:rPr>
          <w:rFonts w:ascii="Times New Roman" w:hAnsi="Times New Roman" w:cs="Times New Roman"/>
          <w:sz w:val="24"/>
          <w:szCs w:val="24"/>
        </w:rPr>
        <w:t>,</w:t>
      </w:r>
      <w:r>
        <w:rPr>
          <w:rFonts w:ascii="Times New Roman" w:hAnsi="Times New Roman" w:cs="Times New Roman"/>
          <w:sz w:val="24"/>
          <w:szCs w:val="24"/>
        </w:rPr>
        <w:t xml:space="preserve"> which will attract more customers from the market</w:t>
      </w:r>
      <w:r w:rsidR="00FA29A4">
        <w:rPr>
          <w:rFonts w:ascii="Times New Roman" w:hAnsi="Times New Roman" w:cs="Times New Roman"/>
          <w:sz w:val="24"/>
          <w:szCs w:val="24"/>
        </w:rPr>
        <w:t>;</w:t>
      </w:r>
      <w:r>
        <w:rPr>
          <w:rFonts w:ascii="Times New Roman" w:hAnsi="Times New Roman" w:cs="Times New Roman"/>
          <w:sz w:val="24"/>
          <w:szCs w:val="24"/>
        </w:rPr>
        <w:t xml:space="preserve"> this will increase</w:t>
      </w:r>
      <w:r w:rsidR="0020281F">
        <w:rPr>
          <w:rFonts w:ascii="Times New Roman" w:hAnsi="Times New Roman" w:cs="Times New Roman"/>
          <w:sz w:val="24"/>
          <w:szCs w:val="24"/>
        </w:rPr>
        <w:t xml:space="preserve"> the</w:t>
      </w:r>
      <w:r>
        <w:rPr>
          <w:rFonts w:ascii="Times New Roman" w:hAnsi="Times New Roman" w:cs="Times New Roman"/>
          <w:sz w:val="24"/>
          <w:szCs w:val="24"/>
        </w:rPr>
        <w:t xml:space="preserve"> number of </w:t>
      </w:r>
      <w:r w:rsidR="0020281F">
        <w:rPr>
          <w:rFonts w:ascii="Times New Roman" w:hAnsi="Times New Roman" w:cs="Times New Roman"/>
          <w:sz w:val="24"/>
          <w:szCs w:val="24"/>
        </w:rPr>
        <w:t xml:space="preserve">sales </w:t>
      </w:r>
      <w:r w:rsidR="00FA29A4">
        <w:rPr>
          <w:rFonts w:ascii="Times New Roman" w:hAnsi="Times New Roman" w:cs="Times New Roman"/>
          <w:sz w:val="24"/>
          <w:szCs w:val="24"/>
        </w:rPr>
        <w:t>in the company</w:t>
      </w:r>
      <w:r w:rsidR="0020281F">
        <w:rPr>
          <w:rFonts w:ascii="Times New Roman" w:hAnsi="Times New Roman" w:cs="Times New Roman"/>
          <w:sz w:val="24"/>
          <w:szCs w:val="24"/>
        </w:rPr>
        <w:t>.</w:t>
      </w:r>
      <w:r>
        <w:rPr>
          <w:rFonts w:ascii="Times New Roman" w:hAnsi="Times New Roman" w:cs="Times New Roman"/>
          <w:sz w:val="24"/>
          <w:szCs w:val="24"/>
        </w:rPr>
        <w:t xml:space="preserve"> </w:t>
      </w:r>
      <w:r w:rsidR="0020281F">
        <w:rPr>
          <w:rFonts w:ascii="Times New Roman" w:hAnsi="Times New Roman" w:cs="Times New Roman"/>
          <w:sz w:val="24"/>
          <w:szCs w:val="24"/>
        </w:rPr>
        <w:t>A</w:t>
      </w:r>
      <w:r>
        <w:rPr>
          <w:rFonts w:ascii="Times New Roman" w:hAnsi="Times New Roman" w:cs="Times New Roman"/>
          <w:sz w:val="24"/>
          <w:szCs w:val="24"/>
        </w:rPr>
        <w:t xml:space="preserve">n increase in </w:t>
      </w:r>
      <w:r w:rsidR="00FA29A4">
        <w:rPr>
          <w:rFonts w:ascii="Times New Roman" w:hAnsi="Times New Roman" w:cs="Times New Roman"/>
          <w:sz w:val="24"/>
          <w:szCs w:val="24"/>
        </w:rPr>
        <w:t xml:space="preserve">the </w:t>
      </w:r>
      <w:r>
        <w:rPr>
          <w:rFonts w:ascii="Times New Roman" w:hAnsi="Times New Roman" w:cs="Times New Roman"/>
          <w:sz w:val="24"/>
          <w:szCs w:val="24"/>
        </w:rPr>
        <w:t>n</w:t>
      </w:r>
      <w:r w:rsidR="00FA29A4">
        <w:rPr>
          <w:rFonts w:ascii="Times New Roman" w:hAnsi="Times New Roman" w:cs="Times New Roman"/>
          <w:sz w:val="24"/>
          <w:szCs w:val="24"/>
        </w:rPr>
        <w:t>ame</w:t>
      </w:r>
      <w:r>
        <w:rPr>
          <w:rFonts w:ascii="Times New Roman" w:hAnsi="Times New Roman" w:cs="Times New Roman"/>
          <w:sz w:val="24"/>
          <w:szCs w:val="24"/>
        </w:rPr>
        <w:t xml:space="preserve"> of </w:t>
      </w:r>
      <w:r w:rsidR="00FA29A4">
        <w:rPr>
          <w:rFonts w:ascii="Times New Roman" w:hAnsi="Times New Roman" w:cs="Times New Roman"/>
          <w:sz w:val="24"/>
          <w:szCs w:val="24"/>
        </w:rPr>
        <w:t>deal</w:t>
      </w:r>
      <w:r>
        <w:rPr>
          <w:rFonts w:ascii="Times New Roman" w:hAnsi="Times New Roman" w:cs="Times New Roman"/>
          <w:sz w:val="24"/>
          <w:szCs w:val="24"/>
        </w:rPr>
        <w:t xml:space="preserve">s with lower transaction expenses will lead to </w:t>
      </w:r>
      <w:r w:rsidR="00FA29A4">
        <w:rPr>
          <w:rFonts w:ascii="Times New Roman" w:hAnsi="Times New Roman" w:cs="Times New Roman"/>
          <w:sz w:val="24"/>
          <w:szCs w:val="24"/>
        </w:rPr>
        <w:t>the ri</w:t>
      </w:r>
      <w:r>
        <w:rPr>
          <w:rFonts w:ascii="Times New Roman" w:hAnsi="Times New Roman" w:cs="Times New Roman"/>
          <w:sz w:val="24"/>
          <w:szCs w:val="24"/>
        </w:rPr>
        <w:t>se in</w:t>
      </w:r>
      <w:r w:rsidR="0020281F">
        <w:rPr>
          <w:rFonts w:ascii="Times New Roman" w:hAnsi="Times New Roman" w:cs="Times New Roman"/>
          <w:sz w:val="24"/>
          <w:szCs w:val="24"/>
        </w:rPr>
        <w:t xml:space="preserve"> profits at the end of</w:t>
      </w:r>
      <w:r w:rsidR="00FA29A4">
        <w:rPr>
          <w:rFonts w:ascii="Times New Roman" w:hAnsi="Times New Roman" w:cs="Times New Roman"/>
          <w:sz w:val="24"/>
          <w:szCs w:val="24"/>
        </w:rPr>
        <w:t xml:space="preserve"> the </w:t>
      </w:r>
      <w:r w:rsidR="0020281F">
        <w:rPr>
          <w:rFonts w:ascii="Times New Roman" w:hAnsi="Times New Roman" w:cs="Times New Roman"/>
          <w:sz w:val="24"/>
          <w:szCs w:val="24"/>
        </w:rPr>
        <w:t xml:space="preserve">financial period of the company. </w:t>
      </w:r>
      <w:r w:rsidR="002A5EB0">
        <w:rPr>
          <w:rFonts w:ascii="Times New Roman" w:hAnsi="Times New Roman" w:cs="Times New Roman"/>
          <w:sz w:val="24"/>
          <w:szCs w:val="24"/>
        </w:rPr>
        <w:t>P</w:t>
      </w:r>
      <w:r w:rsidR="0020281F">
        <w:rPr>
          <w:rFonts w:ascii="Times New Roman" w:hAnsi="Times New Roman" w:cs="Times New Roman"/>
          <w:sz w:val="24"/>
          <w:szCs w:val="24"/>
        </w:rPr>
        <w:t xml:space="preserve">olitically the company stands </w:t>
      </w:r>
      <w:r w:rsidR="002A5EB0">
        <w:rPr>
          <w:rFonts w:ascii="Times New Roman" w:hAnsi="Times New Roman" w:cs="Times New Roman"/>
          <w:sz w:val="24"/>
          <w:szCs w:val="24"/>
        </w:rPr>
        <w:t>a</w:t>
      </w:r>
      <w:r w:rsidR="0020281F">
        <w:rPr>
          <w:rFonts w:ascii="Times New Roman" w:hAnsi="Times New Roman" w:cs="Times New Roman"/>
          <w:sz w:val="24"/>
          <w:szCs w:val="24"/>
        </w:rPr>
        <w:t xml:space="preserve"> good position as the major markets for their motor vehicles </w:t>
      </w:r>
      <w:r w:rsidR="002A5EB0">
        <w:rPr>
          <w:rFonts w:ascii="Times New Roman" w:hAnsi="Times New Roman" w:cs="Times New Roman"/>
          <w:sz w:val="24"/>
          <w:szCs w:val="24"/>
        </w:rPr>
        <w:t>is the government offices and public sector institutions.</w:t>
      </w:r>
    </w:p>
    <w:p w14:paraId="0B997D54" w14:textId="70AF1901" w:rsidR="002A5EB0" w:rsidRDefault="002A5EB0" w:rsidP="00562128">
      <w:pPr>
        <w:spacing w:line="480" w:lineRule="auto"/>
        <w:jc w:val="both"/>
        <w:rPr>
          <w:rFonts w:ascii="Times New Roman" w:hAnsi="Times New Roman" w:cs="Times New Roman"/>
          <w:b/>
          <w:bCs/>
          <w:sz w:val="24"/>
          <w:szCs w:val="24"/>
        </w:rPr>
      </w:pPr>
      <w:r w:rsidRPr="00032C86">
        <w:rPr>
          <w:rFonts w:ascii="Times New Roman" w:hAnsi="Times New Roman" w:cs="Times New Roman"/>
          <w:b/>
          <w:bCs/>
          <w:sz w:val="24"/>
          <w:szCs w:val="24"/>
        </w:rPr>
        <w:lastRenderedPageBreak/>
        <w:t xml:space="preserve">Configuration </w:t>
      </w:r>
    </w:p>
    <w:p w14:paraId="085F1DAC" w14:textId="41C078E1" w:rsidR="009923E2" w:rsidRDefault="009923E2" w:rsidP="00562128">
      <w:pPr>
        <w:spacing w:line="480" w:lineRule="auto"/>
        <w:jc w:val="both"/>
        <w:rPr>
          <w:rFonts w:ascii="Times New Roman" w:hAnsi="Times New Roman" w:cs="Times New Roman"/>
          <w:b/>
          <w:bCs/>
          <w:sz w:val="24"/>
          <w:szCs w:val="24"/>
        </w:rPr>
      </w:pPr>
      <w:r>
        <w:rPr>
          <w:noProof/>
        </w:rPr>
        <w:drawing>
          <wp:inline distT="0" distB="0" distL="0" distR="0" wp14:anchorId="71334AFB" wp14:editId="57D06948">
            <wp:extent cx="3581400" cy="274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81400" cy="2743200"/>
                    </a:xfrm>
                    <a:prstGeom prst="rect">
                      <a:avLst/>
                    </a:prstGeom>
                  </pic:spPr>
                </pic:pic>
              </a:graphicData>
            </a:graphic>
          </wp:inline>
        </w:drawing>
      </w:r>
    </w:p>
    <w:p w14:paraId="0FEA217D" w14:textId="77777777" w:rsidR="0058758F" w:rsidRDefault="0058758F" w:rsidP="00562128">
      <w:pPr>
        <w:spacing w:line="480" w:lineRule="auto"/>
        <w:jc w:val="both"/>
        <w:rPr>
          <w:rFonts w:ascii="Times New Roman" w:hAnsi="Times New Roman" w:cs="Times New Roman"/>
          <w:b/>
          <w:bCs/>
          <w:sz w:val="24"/>
          <w:szCs w:val="24"/>
        </w:rPr>
      </w:pPr>
    </w:p>
    <w:tbl>
      <w:tblPr>
        <w:tblW w:w="7749" w:type="dxa"/>
        <w:tblLook w:val="04A0" w:firstRow="1" w:lastRow="0" w:firstColumn="1" w:lastColumn="0" w:noHBand="0" w:noVBand="1"/>
      </w:tblPr>
      <w:tblGrid>
        <w:gridCol w:w="4654"/>
        <w:gridCol w:w="971"/>
        <w:gridCol w:w="2124"/>
      </w:tblGrid>
      <w:tr w:rsidR="009923E2" w:rsidRPr="009923E2" w14:paraId="536CAC1E" w14:textId="77777777" w:rsidTr="009923E2">
        <w:trPr>
          <w:trHeight w:val="263"/>
        </w:trPr>
        <w:tc>
          <w:tcPr>
            <w:tcW w:w="46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B6E5D7" w14:textId="77777777" w:rsidR="009923E2" w:rsidRPr="009923E2" w:rsidRDefault="009923E2" w:rsidP="009923E2">
            <w:pPr>
              <w:spacing w:after="0" w:line="240" w:lineRule="auto"/>
              <w:rPr>
                <w:rFonts w:ascii="Calibri" w:eastAsia="Times New Roman" w:hAnsi="Calibri" w:cs="Calibri"/>
                <w:b/>
                <w:bCs/>
                <w:color w:val="000000"/>
                <w:lang w:eastAsia="en-GB"/>
              </w:rPr>
            </w:pPr>
            <w:r w:rsidRPr="009923E2">
              <w:rPr>
                <w:rFonts w:ascii="Calibri" w:eastAsia="Times New Roman" w:hAnsi="Calibri" w:cs="Calibri"/>
                <w:b/>
                <w:bCs/>
                <w:color w:val="000000"/>
                <w:lang w:eastAsia="en-GB"/>
              </w:rPr>
              <w:t>Configuration</w:t>
            </w:r>
          </w:p>
        </w:tc>
        <w:tc>
          <w:tcPr>
            <w:tcW w:w="971" w:type="dxa"/>
            <w:tcBorders>
              <w:top w:val="single" w:sz="4" w:space="0" w:color="auto"/>
              <w:left w:val="nil"/>
              <w:bottom w:val="single" w:sz="4" w:space="0" w:color="auto"/>
              <w:right w:val="single" w:sz="4" w:space="0" w:color="auto"/>
            </w:tcBorders>
            <w:shd w:val="clear" w:color="auto" w:fill="auto"/>
            <w:noWrap/>
            <w:vAlign w:val="bottom"/>
            <w:hideMark/>
          </w:tcPr>
          <w:p w14:paraId="4D9C4378"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c>
          <w:tcPr>
            <w:tcW w:w="2124" w:type="dxa"/>
            <w:tcBorders>
              <w:top w:val="single" w:sz="4" w:space="0" w:color="auto"/>
              <w:left w:val="nil"/>
              <w:bottom w:val="single" w:sz="4" w:space="0" w:color="auto"/>
              <w:right w:val="single" w:sz="4" w:space="0" w:color="auto"/>
            </w:tcBorders>
            <w:shd w:val="clear" w:color="auto" w:fill="auto"/>
            <w:noWrap/>
            <w:vAlign w:val="bottom"/>
            <w:hideMark/>
          </w:tcPr>
          <w:p w14:paraId="7ED52EAD"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r w:rsidR="009923E2" w:rsidRPr="009923E2" w14:paraId="33C572F6" w14:textId="77777777" w:rsidTr="009923E2">
        <w:trPr>
          <w:trHeight w:val="263"/>
        </w:trPr>
        <w:tc>
          <w:tcPr>
            <w:tcW w:w="4654" w:type="dxa"/>
            <w:tcBorders>
              <w:top w:val="nil"/>
              <w:left w:val="single" w:sz="4" w:space="0" w:color="auto"/>
              <w:bottom w:val="single" w:sz="4" w:space="0" w:color="auto"/>
              <w:right w:val="single" w:sz="4" w:space="0" w:color="auto"/>
            </w:tcBorders>
            <w:shd w:val="clear" w:color="auto" w:fill="auto"/>
            <w:noWrap/>
            <w:vAlign w:val="bottom"/>
            <w:hideMark/>
          </w:tcPr>
          <w:p w14:paraId="0B13CBC0"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Score on Product/Service/Customer Orientation</w:t>
            </w:r>
          </w:p>
        </w:tc>
        <w:tc>
          <w:tcPr>
            <w:tcW w:w="971" w:type="dxa"/>
            <w:tcBorders>
              <w:top w:val="nil"/>
              <w:left w:val="nil"/>
              <w:bottom w:val="single" w:sz="4" w:space="0" w:color="auto"/>
              <w:right w:val="single" w:sz="4" w:space="0" w:color="auto"/>
            </w:tcBorders>
            <w:shd w:val="clear" w:color="auto" w:fill="auto"/>
            <w:noWrap/>
            <w:vAlign w:val="bottom"/>
            <w:hideMark/>
          </w:tcPr>
          <w:p w14:paraId="117C37DB"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4.67</w:t>
            </w:r>
          </w:p>
        </w:tc>
        <w:tc>
          <w:tcPr>
            <w:tcW w:w="2124" w:type="dxa"/>
            <w:tcBorders>
              <w:top w:val="nil"/>
              <w:left w:val="nil"/>
              <w:bottom w:val="single" w:sz="4" w:space="0" w:color="auto"/>
              <w:right w:val="single" w:sz="4" w:space="0" w:color="auto"/>
            </w:tcBorders>
            <w:shd w:val="clear" w:color="auto" w:fill="auto"/>
            <w:noWrap/>
            <w:vAlign w:val="bottom"/>
            <w:hideMark/>
          </w:tcPr>
          <w:p w14:paraId="65777B63"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x</w:t>
            </w:r>
          </w:p>
        </w:tc>
      </w:tr>
      <w:tr w:rsidR="009923E2" w:rsidRPr="009923E2" w14:paraId="555DE523" w14:textId="77777777" w:rsidTr="009923E2">
        <w:trPr>
          <w:trHeight w:val="263"/>
        </w:trPr>
        <w:tc>
          <w:tcPr>
            <w:tcW w:w="4654" w:type="dxa"/>
            <w:tcBorders>
              <w:top w:val="nil"/>
              <w:left w:val="single" w:sz="4" w:space="0" w:color="auto"/>
              <w:bottom w:val="single" w:sz="4" w:space="0" w:color="auto"/>
              <w:right w:val="single" w:sz="4" w:space="0" w:color="auto"/>
            </w:tcBorders>
            <w:shd w:val="clear" w:color="auto" w:fill="auto"/>
            <w:noWrap/>
            <w:vAlign w:val="bottom"/>
            <w:hideMark/>
          </w:tcPr>
          <w:p w14:paraId="38D813B8"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Score on Functional specialization</w:t>
            </w:r>
          </w:p>
        </w:tc>
        <w:tc>
          <w:tcPr>
            <w:tcW w:w="971" w:type="dxa"/>
            <w:tcBorders>
              <w:top w:val="nil"/>
              <w:left w:val="nil"/>
              <w:bottom w:val="single" w:sz="4" w:space="0" w:color="auto"/>
              <w:right w:val="single" w:sz="4" w:space="0" w:color="auto"/>
            </w:tcBorders>
            <w:shd w:val="clear" w:color="auto" w:fill="auto"/>
            <w:noWrap/>
            <w:vAlign w:val="bottom"/>
            <w:hideMark/>
          </w:tcPr>
          <w:p w14:paraId="54795734"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4.33</w:t>
            </w:r>
          </w:p>
        </w:tc>
        <w:tc>
          <w:tcPr>
            <w:tcW w:w="2124" w:type="dxa"/>
            <w:tcBorders>
              <w:top w:val="nil"/>
              <w:left w:val="nil"/>
              <w:bottom w:val="single" w:sz="4" w:space="0" w:color="auto"/>
              <w:right w:val="single" w:sz="4" w:space="0" w:color="auto"/>
            </w:tcBorders>
            <w:shd w:val="clear" w:color="auto" w:fill="auto"/>
            <w:noWrap/>
            <w:vAlign w:val="bottom"/>
            <w:hideMark/>
          </w:tcPr>
          <w:p w14:paraId="4E134C2B"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y</w:t>
            </w:r>
          </w:p>
        </w:tc>
      </w:tr>
      <w:tr w:rsidR="009923E2" w:rsidRPr="009923E2" w14:paraId="0664AB99" w14:textId="77777777" w:rsidTr="009923E2">
        <w:trPr>
          <w:trHeight w:val="263"/>
        </w:trPr>
        <w:tc>
          <w:tcPr>
            <w:tcW w:w="4654" w:type="dxa"/>
            <w:tcBorders>
              <w:top w:val="nil"/>
              <w:left w:val="single" w:sz="4" w:space="0" w:color="auto"/>
              <w:bottom w:val="single" w:sz="4" w:space="0" w:color="auto"/>
              <w:right w:val="single" w:sz="4" w:space="0" w:color="auto"/>
            </w:tcBorders>
            <w:shd w:val="clear" w:color="auto" w:fill="auto"/>
            <w:noWrap/>
            <w:vAlign w:val="bottom"/>
            <w:hideMark/>
          </w:tcPr>
          <w:p w14:paraId="0E2C4F8D" w14:textId="77777777" w:rsidR="009923E2" w:rsidRPr="009923E2" w:rsidRDefault="009923E2" w:rsidP="009923E2">
            <w:pPr>
              <w:spacing w:after="0" w:line="240" w:lineRule="auto"/>
              <w:jc w:val="right"/>
              <w:rPr>
                <w:rFonts w:ascii="Calibri" w:eastAsia="Times New Roman" w:hAnsi="Calibri" w:cs="Calibri"/>
                <w:color w:val="000000"/>
                <w:lang w:eastAsia="en-GB"/>
              </w:rPr>
            </w:pPr>
            <w:r w:rsidRPr="009923E2">
              <w:rPr>
                <w:rFonts w:ascii="Calibri" w:eastAsia="Times New Roman" w:hAnsi="Calibri" w:cs="Calibri"/>
                <w:color w:val="000000"/>
                <w:lang w:eastAsia="en-GB"/>
              </w:rPr>
              <w:t>Quadrant name:</w:t>
            </w:r>
          </w:p>
        </w:tc>
        <w:tc>
          <w:tcPr>
            <w:tcW w:w="971" w:type="dxa"/>
            <w:tcBorders>
              <w:top w:val="nil"/>
              <w:left w:val="nil"/>
              <w:bottom w:val="single" w:sz="4" w:space="0" w:color="auto"/>
              <w:right w:val="single" w:sz="4" w:space="0" w:color="auto"/>
            </w:tcBorders>
            <w:shd w:val="clear" w:color="auto" w:fill="auto"/>
            <w:noWrap/>
            <w:vAlign w:val="bottom"/>
            <w:hideMark/>
          </w:tcPr>
          <w:p w14:paraId="54F493E9"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Matrix</w:t>
            </w:r>
          </w:p>
        </w:tc>
        <w:tc>
          <w:tcPr>
            <w:tcW w:w="2124" w:type="dxa"/>
            <w:tcBorders>
              <w:top w:val="nil"/>
              <w:left w:val="nil"/>
              <w:bottom w:val="single" w:sz="4" w:space="0" w:color="auto"/>
              <w:right w:val="single" w:sz="4" w:space="0" w:color="auto"/>
            </w:tcBorders>
            <w:shd w:val="clear" w:color="auto" w:fill="auto"/>
            <w:noWrap/>
            <w:vAlign w:val="bottom"/>
            <w:hideMark/>
          </w:tcPr>
          <w:p w14:paraId="45DB3A9E"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bl>
    <w:p w14:paraId="1D4DA2DC" w14:textId="77777777" w:rsidR="009923E2" w:rsidRPr="00032C86" w:rsidRDefault="009923E2" w:rsidP="00562128">
      <w:pPr>
        <w:spacing w:line="480" w:lineRule="auto"/>
        <w:jc w:val="both"/>
        <w:rPr>
          <w:rFonts w:ascii="Times New Roman" w:hAnsi="Times New Roman" w:cs="Times New Roman"/>
          <w:b/>
          <w:bCs/>
          <w:sz w:val="24"/>
          <w:szCs w:val="24"/>
        </w:rPr>
      </w:pPr>
    </w:p>
    <w:p w14:paraId="17E1DAD2" w14:textId="7B8F9B46" w:rsidR="002A5EB0" w:rsidRDefault="00FA29A4"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configuration</w:t>
      </w:r>
      <w:r w:rsidR="002A5EB0">
        <w:rPr>
          <w:rFonts w:ascii="Times New Roman" w:hAnsi="Times New Roman" w:cs="Times New Roman"/>
          <w:sz w:val="24"/>
          <w:szCs w:val="24"/>
        </w:rPr>
        <w:t xml:space="preserve"> is the general layout structure of the company that enables it to achieve </w:t>
      </w:r>
      <w:r w:rsidR="00886C2F">
        <w:rPr>
          <w:rFonts w:ascii="Times New Roman" w:hAnsi="Times New Roman" w:cs="Times New Roman"/>
          <w:sz w:val="24"/>
          <w:szCs w:val="24"/>
        </w:rPr>
        <w:t>its</w:t>
      </w:r>
      <w:r w:rsidR="002A5EB0">
        <w:rPr>
          <w:rFonts w:ascii="Times New Roman" w:hAnsi="Times New Roman" w:cs="Times New Roman"/>
          <w:sz w:val="24"/>
          <w:szCs w:val="24"/>
        </w:rPr>
        <w:t xml:space="preserve"> goals and objectives. Imperia company has a matrix configuration. </w:t>
      </w:r>
      <w:r w:rsidR="00886C2F">
        <w:rPr>
          <w:rFonts w:ascii="Times New Roman" w:hAnsi="Times New Roman" w:cs="Times New Roman"/>
          <w:sz w:val="24"/>
          <w:szCs w:val="24"/>
        </w:rPr>
        <w:t xml:space="preserve">This matrix configuration is possible as we can see the flexibility in nature of the company towards technology. Imperia company can easily fit into new technology as they have made long term strategies to enable them </w:t>
      </w:r>
      <w:r>
        <w:rPr>
          <w:rFonts w:ascii="Times New Roman" w:hAnsi="Times New Roman" w:cs="Times New Roman"/>
          <w:sz w:val="24"/>
          <w:szCs w:val="24"/>
        </w:rPr>
        <w:t xml:space="preserve">to </w:t>
      </w:r>
      <w:r w:rsidR="00886C2F">
        <w:rPr>
          <w:rFonts w:ascii="Times New Roman" w:hAnsi="Times New Roman" w:cs="Times New Roman"/>
          <w:sz w:val="24"/>
          <w:szCs w:val="24"/>
        </w:rPr>
        <w:t>adapt to any changes that may arise in the long run. It has also allowed room for speciali</w:t>
      </w:r>
      <w:r>
        <w:rPr>
          <w:rFonts w:ascii="Times New Roman" w:hAnsi="Times New Roman" w:cs="Times New Roman"/>
          <w:sz w:val="24"/>
          <w:szCs w:val="24"/>
        </w:rPr>
        <w:t>z</w:t>
      </w:r>
      <w:r w:rsidR="00886C2F">
        <w:rPr>
          <w:rFonts w:ascii="Times New Roman" w:hAnsi="Times New Roman" w:cs="Times New Roman"/>
          <w:sz w:val="24"/>
          <w:szCs w:val="24"/>
        </w:rPr>
        <w:t xml:space="preserve">ation in </w:t>
      </w:r>
      <w:r>
        <w:rPr>
          <w:rFonts w:ascii="Times New Roman" w:hAnsi="Times New Roman" w:cs="Times New Roman"/>
          <w:sz w:val="24"/>
          <w:szCs w:val="24"/>
        </w:rPr>
        <w:t xml:space="preserve">the </w:t>
      </w:r>
      <w:r w:rsidR="00886C2F">
        <w:rPr>
          <w:rFonts w:ascii="Times New Roman" w:hAnsi="Times New Roman" w:cs="Times New Roman"/>
          <w:sz w:val="24"/>
          <w:szCs w:val="24"/>
        </w:rPr>
        <w:t>production of hybrid motor vehicles</w:t>
      </w:r>
      <w:r>
        <w:rPr>
          <w:rFonts w:ascii="Times New Roman" w:hAnsi="Times New Roman" w:cs="Times New Roman"/>
          <w:sz w:val="24"/>
          <w:szCs w:val="24"/>
        </w:rPr>
        <w:t>,</w:t>
      </w:r>
      <w:r w:rsidR="00886C2F">
        <w:rPr>
          <w:rFonts w:ascii="Times New Roman" w:hAnsi="Times New Roman" w:cs="Times New Roman"/>
          <w:sz w:val="24"/>
          <w:szCs w:val="24"/>
        </w:rPr>
        <w:t xml:space="preserve"> which helps in </w:t>
      </w:r>
      <w:r>
        <w:rPr>
          <w:rFonts w:ascii="Times New Roman" w:hAnsi="Times New Roman" w:cs="Times New Roman"/>
          <w:sz w:val="24"/>
          <w:szCs w:val="24"/>
        </w:rPr>
        <w:t xml:space="preserve">the </w:t>
      </w:r>
      <w:r w:rsidR="00886C2F">
        <w:rPr>
          <w:rFonts w:ascii="Times New Roman" w:hAnsi="Times New Roman" w:cs="Times New Roman"/>
          <w:sz w:val="24"/>
          <w:szCs w:val="24"/>
        </w:rPr>
        <w:t xml:space="preserve">involvement of expertise to enhance </w:t>
      </w:r>
      <w:r>
        <w:rPr>
          <w:rFonts w:ascii="Times New Roman" w:hAnsi="Times New Roman" w:cs="Times New Roman"/>
          <w:sz w:val="24"/>
          <w:szCs w:val="24"/>
        </w:rPr>
        <w:t xml:space="preserve">the </w:t>
      </w:r>
      <w:r w:rsidR="00886C2F">
        <w:rPr>
          <w:rFonts w:ascii="Times New Roman" w:hAnsi="Times New Roman" w:cs="Times New Roman"/>
          <w:sz w:val="24"/>
          <w:szCs w:val="24"/>
        </w:rPr>
        <w:t>quality production of the motor vehicles. There is also cross</w:t>
      </w:r>
      <w:r>
        <w:rPr>
          <w:rFonts w:ascii="Times New Roman" w:hAnsi="Times New Roman" w:cs="Times New Roman"/>
          <w:sz w:val="24"/>
          <w:szCs w:val="24"/>
        </w:rPr>
        <w:t>-</w:t>
      </w:r>
      <w:r w:rsidR="00886C2F">
        <w:rPr>
          <w:rFonts w:ascii="Times New Roman" w:hAnsi="Times New Roman" w:cs="Times New Roman"/>
          <w:sz w:val="24"/>
          <w:szCs w:val="24"/>
        </w:rPr>
        <w:t>organi</w:t>
      </w:r>
      <w:r>
        <w:rPr>
          <w:rFonts w:ascii="Times New Roman" w:hAnsi="Times New Roman" w:cs="Times New Roman"/>
          <w:sz w:val="24"/>
          <w:szCs w:val="24"/>
        </w:rPr>
        <w:t>z</w:t>
      </w:r>
      <w:r w:rsidR="00886C2F">
        <w:rPr>
          <w:rFonts w:ascii="Times New Roman" w:hAnsi="Times New Roman" w:cs="Times New Roman"/>
          <w:sz w:val="24"/>
          <w:szCs w:val="24"/>
        </w:rPr>
        <w:t>ational coordination</w:t>
      </w:r>
      <w:r w:rsidR="00032C86">
        <w:rPr>
          <w:rFonts w:ascii="Times New Roman" w:hAnsi="Times New Roman" w:cs="Times New Roman"/>
          <w:sz w:val="24"/>
          <w:szCs w:val="24"/>
        </w:rPr>
        <w:t xml:space="preserve"> in management. Meetings could be held each Friday to discuss new projects and way forward on how to run and manage the ongoing activities in the firm.</w:t>
      </w:r>
      <w:r w:rsidR="009B7563">
        <w:rPr>
          <w:rFonts w:ascii="Times New Roman" w:hAnsi="Times New Roman" w:cs="Times New Roman"/>
          <w:sz w:val="24"/>
          <w:szCs w:val="24"/>
        </w:rPr>
        <w:t xml:space="preserve"> Advertisements will help create awareness motor vehicles to the customers.</w:t>
      </w:r>
    </w:p>
    <w:p w14:paraId="26E16AFC" w14:textId="77777777" w:rsidR="009923E2" w:rsidRDefault="009923E2" w:rsidP="00562128">
      <w:pPr>
        <w:spacing w:line="480" w:lineRule="auto"/>
        <w:jc w:val="both"/>
        <w:rPr>
          <w:rFonts w:ascii="Times New Roman" w:hAnsi="Times New Roman" w:cs="Times New Roman"/>
          <w:b/>
          <w:bCs/>
          <w:sz w:val="24"/>
          <w:szCs w:val="24"/>
        </w:rPr>
      </w:pPr>
    </w:p>
    <w:p w14:paraId="1F546F26" w14:textId="2655065A" w:rsidR="00032C86" w:rsidRDefault="00032C86" w:rsidP="00562128">
      <w:pPr>
        <w:spacing w:line="480" w:lineRule="auto"/>
        <w:jc w:val="both"/>
        <w:rPr>
          <w:rFonts w:ascii="Times New Roman" w:hAnsi="Times New Roman" w:cs="Times New Roman"/>
          <w:b/>
          <w:bCs/>
          <w:sz w:val="24"/>
          <w:szCs w:val="24"/>
        </w:rPr>
      </w:pPr>
      <w:r w:rsidRPr="00032C86">
        <w:rPr>
          <w:rFonts w:ascii="Times New Roman" w:hAnsi="Times New Roman" w:cs="Times New Roman"/>
          <w:b/>
          <w:bCs/>
          <w:sz w:val="24"/>
          <w:szCs w:val="24"/>
        </w:rPr>
        <w:t>Organi</w:t>
      </w:r>
      <w:r w:rsidR="00FA29A4">
        <w:rPr>
          <w:rFonts w:ascii="Times New Roman" w:hAnsi="Times New Roman" w:cs="Times New Roman"/>
          <w:b/>
          <w:bCs/>
          <w:sz w:val="24"/>
          <w:szCs w:val="24"/>
        </w:rPr>
        <w:t>z</w:t>
      </w:r>
      <w:r w:rsidRPr="00032C86">
        <w:rPr>
          <w:rFonts w:ascii="Times New Roman" w:hAnsi="Times New Roman" w:cs="Times New Roman"/>
          <w:b/>
          <w:bCs/>
          <w:sz w:val="24"/>
          <w:szCs w:val="24"/>
        </w:rPr>
        <w:t>ational forms</w:t>
      </w:r>
    </w:p>
    <w:p w14:paraId="54A057CC" w14:textId="77777777" w:rsidR="009923E2" w:rsidRDefault="009923E2" w:rsidP="00562128">
      <w:pPr>
        <w:spacing w:line="480" w:lineRule="auto"/>
        <w:jc w:val="both"/>
        <w:rPr>
          <w:rFonts w:ascii="Times New Roman" w:hAnsi="Times New Roman" w:cs="Times New Roman"/>
          <w:b/>
          <w:bCs/>
          <w:sz w:val="24"/>
          <w:szCs w:val="24"/>
        </w:rPr>
      </w:pPr>
      <w:r>
        <w:rPr>
          <w:noProof/>
        </w:rPr>
        <w:drawing>
          <wp:anchor distT="0" distB="0" distL="114300" distR="114300" simplePos="0" relativeHeight="251658240" behindDoc="0" locked="0" layoutInCell="1" allowOverlap="1" wp14:anchorId="33FB4783" wp14:editId="1E192ADD">
            <wp:simplePos x="914400" y="914400"/>
            <wp:positionH relativeFrom="column">
              <wp:align>left</wp:align>
            </wp:positionH>
            <wp:positionV relativeFrom="paragraph">
              <wp:align>top</wp:align>
            </wp:positionV>
            <wp:extent cx="3206875" cy="26098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206875" cy="2609850"/>
                    </a:xfrm>
                    <a:prstGeom prst="rect">
                      <a:avLst/>
                    </a:prstGeom>
                  </pic:spPr>
                </pic:pic>
              </a:graphicData>
            </a:graphic>
          </wp:anchor>
        </w:drawing>
      </w:r>
      <w:r>
        <w:rPr>
          <w:noProof/>
        </w:rPr>
        <w:drawing>
          <wp:inline distT="0" distB="0" distL="0" distR="0" wp14:anchorId="0FE4FB3B" wp14:editId="792E1B2E">
            <wp:extent cx="3171825" cy="250676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91943" cy="2522665"/>
                    </a:xfrm>
                    <a:prstGeom prst="rect">
                      <a:avLst/>
                    </a:prstGeom>
                  </pic:spPr>
                </pic:pic>
              </a:graphicData>
            </a:graphic>
          </wp:inline>
        </w:drawing>
      </w:r>
    </w:p>
    <w:tbl>
      <w:tblPr>
        <w:tblW w:w="6706" w:type="dxa"/>
        <w:tblLook w:val="04A0" w:firstRow="1" w:lastRow="0" w:firstColumn="1" w:lastColumn="0" w:noHBand="0" w:noVBand="1"/>
      </w:tblPr>
      <w:tblGrid>
        <w:gridCol w:w="3522"/>
        <w:gridCol w:w="1944"/>
        <w:gridCol w:w="1240"/>
      </w:tblGrid>
      <w:tr w:rsidR="009923E2" w:rsidRPr="009923E2" w14:paraId="059A3181" w14:textId="77777777" w:rsidTr="009923E2">
        <w:trPr>
          <w:trHeight w:val="238"/>
        </w:trPr>
        <w:tc>
          <w:tcPr>
            <w:tcW w:w="35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705DF2" w14:textId="77777777" w:rsidR="009923E2" w:rsidRPr="009923E2" w:rsidRDefault="009923E2" w:rsidP="009923E2">
            <w:pPr>
              <w:spacing w:after="0" w:line="240" w:lineRule="auto"/>
              <w:rPr>
                <w:rFonts w:ascii="Calibri" w:eastAsia="Times New Roman" w:hAnsi="Calibri" w:cs="Calibri"/>
                <w:b/>
                <w:bCs/>
                <w:color w:val="000000"/>
                <w:lang w:eastAsia="en-GB"/>
              </w:rPr>
            </w:pPr>
            <w:r w:rsidRPr="009923E2">
              <w:rPr>
                <w:rFonts w:ascii="Calibri" w:eastAsia="Times New Roman" w:hAnsi="Calibri" w:cs="Calibri"/>
                <w:b/>
                <w:bCs/>
                <w:color w:val="000000"/>
                <w:lang w:eastAsia="en-GB"/>
              </w:rPr>
              <w:t>Organizational forms</w:t>
            </w:r>
          </w:p>
        </w:tc>
        <w:tc>
          <w:tcPr>
            <w:tcW w:w="1944" w:type="dxa"/>
            <w:tcBorders>
              <w:top w:val="single" w:sz="4" w:space="0" w:color="auto"/>
              <w:left w:val="nil"/>
              <w:bottom w:val="single" w:sz="4" w:space="0" w:color="auto"/>
              <w:right w:val="single" w:sz="4" w:space="0" w:color="auto"/>
            </w:tcBorders>
            <w:shd w:val="clear" w:color="auto" w:fill="auto"/>
            <w:noWrap/>
            <w:vAlign w:val="bottom"/>
            <w:hideMark/>
          </w:tcPr>
          <w:p w14:paraId="68D1021A"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14:paraId="354A7C95"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r w:rsidR="009923E2" w:rsidRPr="009923E2" w14:paraId="4E915978" w14:textId="77777777" w:rsidTr="009923E2">
        <w:trPr>
          <w:trHeight w:val="238"/>
        </w:trPr>
        <w:tc>
          <w:tcPr>
            <w:tcW w:w="3522" w:type="dxa"/>
            <w:tcBorders>
              <w:top w:val="nil"/>
              <w:left w:val="single" w:sz="4" w:space="0" w:color="auto"/>
              <w:bottom w:val="single" w:sz="4" w:space="0" w:color="auto"/>
              <w:right w:val="single" w:sz="4" w:space="0" w:color="auto"/>
            </w:tcBorders>
            <w:shd w:val="clear" w:color="auto" w:fill="auto"/>
            <w:noWrap/>
            <w:vAlign w:val="bottom"/>
            <w:hideMark/>
          </w:tcPr>
          <w:p w14:paraId="0769DF62"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Score on Local responsiveness</w:t>
            </w:r>
          </w:p>
        </w:tc>
        <w:tc>
          <w:tcPr>
            <w:tcW w:w="1944" w:type="dxa"/>
            <w:tcBorders>
              <w:top w:val="nil"/>
              <w:left w:val="nil"/>
              <w:bottom w:val="single" w:sz="4" w:space="0" w:color="auto"/>
              <w:right w:val="single" w:sz="4" w:space="0" w:color="auto"/>
            </w:tcBorders>
            <w:shd w:val="clear" w:color="auto" w:fill="auto"/>
            <w:noWrap/>
            <w:vAlign w:val="bottom"/>
            <w:hideMark/>
          </w:tcPr>
          <w:p w14:paraId="03AB6AF4"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2.00</w:t>
            </w:r>
          </w:p>
        </w:tc>
        <w:tc>
          <w:tcPr>
            <w:tcW w:w="1240" w:type="dxa"/>
            <w:tcBorders>
              <w:top w:val="nil"/>
              <w:left w:val="nil"/>
              <w:bottom w:val="single" w:sz="4" w:space="0" w:color="auto"/>
              <w:right w:val="single" w:sz="4" w:space="0" w:color="auto"/>
            </w:tcBorders>
            <w:shd w:val="clear" w:color="auto" w:fill="auto"/>
            <w:noWrap/>
            <w:vAlign w:val="bottom"/>
            <w:hideMark/>
          </w:tcPr>
          <w:p w14:paraId="6232B688"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x</w:t>
            </w:r>
          </w:p>
        </w:tc>
      </w:tr>
      <w:tr w:rsidR="009923E2" w:rsidRPr="009923E2" w14:paraId="03290A51" w14:textId="77777777" w:rsidTr="009923E2">
        <w:trPr>
          <w:trHeight w:val="238"/>
        </w:trPr>
        <w:tc>
          <w:tcPr>
            <w:tcW w:w="3522" w:type="dxa"/>
            <w:tcBorders>
              <w:top w:val="nil"/>
              <w:left w:val="single" w:sz="4" w:space="0" w:color="auto"/>
              <w:bottom w:val="single" w:sz="4" w:space="0" w:color="auto"/>
              <w:right w:val="single" w:sz="4" w:space="0" w:color="auto"/>
            </w:tcBorders>
            <w:shd w:val="clear" w:color="auto" w:fill="auto"/>
            <w:noWrap/>
            <w:vAlign w:val="bottom"/>
            <w:hideMark/>
          </w:tcPr>
          <w:p w14:paraId="3922372C"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Score on Optimal sourcing</w:t>
            </w:r>
          </w:p>
        </w:tc>
        <w:tc>
          <w:tcPr>
            <w:tcW w:w="1944" w:type="dxa"/>
            <w:tcBorders>
              <w:top w:val="nil"/>
              <w:left w:val="nil"/>
              <w:bottom w:val="single" w:sz="4" w:space="0" w:color="auto"/>
              <w:right w:val="single" w:sz="4" w:space="0" w:color="auto"/>
            </w:tcBorders>
            <w:shd w:val="clear" w:color="auto" w:fill="auto"/>
            <w:noWrap/>
            <w:vAlign w:val="bottom"/>
            <w:hideMark/>
          </w:tcPr>
          <w:p w14:paraId="70AB6002"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2.60</w:t>
            </w:r>
          </w:p>
        </w:tc>
        <w:tc>
          <w:tcPr>
            <w:tcW w:w="1240" w:type="dxa"/>
            <w:tcBorders>
              <w:top w:val="nil"/>
              <w:left w:val="nil"/>
              <w:bottom w:val="single" w:sz="4" w:space="0" w:color="auto"/>
              <w:right w:val="single" w:sz="4" w:space="0" w:color="auto"/>
            </w:tcBorders>
            <w:shd w:val="clear" w:color="auto" w:fill="auto"/>
            <w:noWrap/>
            <w:vAlign w:val="bottom"/>
            <w:hideMark/>
          </w:tcPr>
          <w:p w14:paraId="798F2270"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y</w:t>
            </w:r>
          </w:p>
        </w:tc>
      </w:tr>
      <w:tr w:rsidR="009923E2" w:rsidRPr="009923E2" w14:paraId="791E5E4E" w14:textId="77777777" w:rsidTr="009923E2">
        <w:trPr>
          <w:trHeight w:val="238"/>
        </w:trPr>
        <w:tc>
          <w:tcPr>
            <w:tcW w:w="3522" w:type="dxa"/>
            <w:tcBorders>
              <w:top w:val="nil"/>
              <w:left w:val="single" w:sz="4" w:space="0" w:color="auto"/>
              <w:bottom w:val="single" w:sz="4" w:space="0" w:color="auto"/>
              <w:right w:val="single" w:sz="4" w:space="0" w:color="auto"/>
            </w:tcBorders>
            <w:shd w:val="clear" w:color="auto" w:fill="auto"/>
            <w:noWrap/>
            <w:vAlign w:val="bottom"/>
            <w:hideMark/>
          </w:tcPr>
          <w:p w14:paraId="587D80FE" w14:textId="77777777" w:rsidR="009923E2" w:rsidRPr="009923E2" w:rsidRDefault="009923E2" w:rsidP="009923E2">
            <w:pPr>
              <w:spacing w:after="0" w:line="240" w:lineRule="auto"/>
              <w:jc w:val="right"/>
              <w:rPr>
                <w:rFonts w:ascii="Calibri" w:eastAsia="Times New Roman" w:hAnsi="Calibri" w:cs="Calibri"/>
                <w:color w:val="000000"/>
                <w:lang w:eastAsia="en-GB"/>
              </w:rPr>
            </w:pPr>
            <w:r w:rsidRPr="009923E2">
              <w:rPr>
                <w:rFonts w:ascii="Calibri" w:eastAsia="Times New Roman" w:hAnsi="Calibri" w:cs="Calibri"/>
                <w:color w:val="000000"/>
                <w:lang w:eastAsia="en-GB"/>
              </w:rPr>
              <w:t>Quadrant name:</w:t>
            </w:r>
          </w:p>
        </w:tc>
        <w:tc>
          <w:tcPr>
            <w:tcW w:w="1944" w:type="dxa"/>
            <w:tcBorders>
              <w:top w:val="nil"/>
              <w:left w:val="nil"/>
              <w:bottom w:val="single" w:sz="4" w:space="0" w:color="auto"/>
              <w:right w:val="single" w:sz="4" w:space="0" w:color="auto"/>
            </w:tcBorders>
            <w:shd w:val="clear" w:color="auto" w:fill="auto"/>
            <w:noWrap/>
            <w:vAlign w:val="bottom"/>
            <w:hideMark/>
          </w:tcPr>
          <w:p w14:paraId="61CA79A0"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Global</w:t>
            </w:r>
          </w:p>
        </w:tc>
        <w:tc>
          <w:tcPr>
            <w:tcW w:w="1240" w:type="dxa"/>
            <w:tcBorders>
              <w:top w:val="nil"/>
              <w:left w:val="nil"/>
              <w:bottom w:val="single" w:sz="4" w:space="0" w:color="auto"/>
              <w:right w:val="single" w:sz="4" w:space="0" w:color="auto"/>
            </w:tcBorders>
            <w:shd w:val="clear" w:color="auto" w:fill="auto"/>
            <w:noWrap/>
            <w:vAlign w:val="bottom"/>
            <w:hideMark/>
          </w:tcPr>
          <w:p w14:paraId="2FA8C871"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r w:rsidR="009923E2" w:rsidRPr="009923E2" w14:paraId="20D6651C" w14:textId="77777777" w:rsidTr="009923E2">
        <w:trPr>
          <w:trHeight w:val="238"/>
        </w:trPr>
        <w:tc>
          <w:tcPr>
            <w:tcW w:w="3522" w:type="dxa"/>
            <w:tcBorders>
              <w:top w:val="nil"/>
              <w:left w:val="single" w:sz="4" w:space="0" w:color="auto"/>
              <w:bottom w:val="single" w:sz="4" w:space="0" w:color="auto"/>
              <w:right w:val="single" w:sz="4" w:space="0" w:color="auto"/>
            </w:tcBorders>
            <w:shd w:val="clear" w:color="auto" w:fill="auto"/>
            <w:noWrap/>
            <w:vAlign w:val="bottom"/>
            <w:hideMark/>
          </w:tcPr>
          <w:p w14:paraId="1D14CC93"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Score External activities</w:t>
            </w:r>
          </w:p>
        </w:tc>
        <w:tc>
          <w:tcPr>
            <w:tcW w:w="1944" w:type="dxa"/>
            <w:tcBorders>
              <w:top w:val="nil"/>
              <w:left w:val="nil"/>
              <w:bottom w:val="single" w:sz="4" w:space="0" w:color="auto"/>
              <w:right w:val="single" w:sz="4" w:space="0" w:color="auto"/>
            </w:tcBorders>
            <w:shd w:val="clear" w:color="auto" w:fill="auto"/>
            <w:noWrap/>
            <w:vAlign w:val="bottom"/>
            <w:hideMark/>
          </w:tcPr>
          <w:p w14:paraId="41F8EF28"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4.33</w:t>
            </w:r>
          </w:p>
        </w:tc>
        <w:tc>
          <w:tcPr>
            <w:tcW w:w="1240" w:type="dxa"/>
            <w:tcBorders>
              <w:top w:val="nil"/>
              <w:left w:val="nil"/>
              <w:bottom w:val="single" w:sz="4" w:space="0" w:color="auto"/>
              <w:right w:val="single" w:sz="4" w:space="0" w:color="auto"/>
            </w:tcBorders>
            <w:shd w:val="clear" w:color="auto" w:fill="auto"/>
            <w:noWrap/>
            <w:vAlign w:val="bottom"/>
            <w:hideMark/>
          </w:tcPr>
          <w:p w14:paraId="05FB9D83"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x</w:t>
            </w:r>
          </w:p>
        </w:tc>
      </w:tr>
      <w:tr w:rsidR="009923E2" w:rsidRPr="009923E2" w14:paraId="00DF0644" w14:textId="77777777" w:rsidTr="009923E2">
        <w:trPr>
          <w:trHeight w:val="238"/>
        </w:trPr>
        <w:tc>
          <w:tcPr>
            <w:tcW w:w="3522" w:type="dxa"/>
            <w:tcBorders>
              <w:top w:val="nil"/>
              <w:left w:val="single" w:sz="4" w:space="0" w:color="auto"/>
              <w:bottom w:val="single" w:sz="4" w:space="0" w:color="auto"/>
              <w:right w:val="single" w:sz="4" w:space="0" w:color="auto"/>
            </w:tcBorders>
            <w:shd w:val="clear" w:color="auto" w:fill="auto"/>
            <w:noWrap/>
            <w:vAlign w:val="bottom"/>
            <w:hideMark/>
          </w:tcPr>
          <w:p w14:paraId="5BF1B7B1"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Score on External people</w:t>
            </w:r>
          </w:p>
        </w:tc>
        <w:tc>
          <w:tcPr>
            <w:tcW w:w="1944" w:type="dxa"/>
            <w:tcBorders>
              <w:top w:val="nil"/>
              <w:left w:val="nil"/>
              <w:bottom w:val="single" w:sz="4" w:space="0" w:color="auto"/>
              <w:right w:val="single" w:sz="4" w:space="0" w:color="auto"/>
            </w:tcBorders>
            <w:shd w:val="clear" w:color="auto" w:fill="auto"/>
            <w:noWrap/>
            <w:vAlign w:val="bottom"/>
            <w:hideMark/>
          </w:tcPr>
          <w:p w14:paraId="6320D6F1"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4.67</w:t>
            </w:r>
          </w:p>
        </w:tc>
        <w:tc>
          <w:tcPr>
            <w:tcW w:w="1240" w:type="dxa"/>
            <w:tcBorders>
              <w:top w:val="nil"/>
              <w:left w:val="nil"/>
              <w:bottom w:val="single" w:sz="4" w:space="0" w:color="auto"/>
              <w:right w:val="single" w:sz="4" w:space="0" w:color="auto"/>
            </w:tcBorders>
            <w:shd w:val="clear" w:color="auto" w:fill="auto"/>
            <w:noWrap/>
            <w:vAlign w:val="bottom"/>
            <w:hideMark/>
          </w:tcPr>
          <w:p w14:paraId="7DE2CCFD"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y</w:t>
            </w:r>
          </w:p>
        </w:tc>
      </w:tr>
      <w:tr w:rsidR="009923E2" w:rsidRPr="009923E2" w14:paraId="2E453277" w14:textId="77777777" w:rsidTr="009923E2">
        <w:trPr>
          <w:trHeight w:val="238"/>
        </w:trPr>
        <w:tc>
          <w:tcPr>
            <w:tcW w:w="3522" w:type="dxa"/>
            <w:tcBorders>
              <w:top w:val="nil"/>
              <w:left w:val="single" w:sz="4" w:space="0" w:color="auto"/>
              <w:bottom w:val="single" w:sz="4" w:space="0" w:color="auto"/>
              <w:right w:val="single" w:sz="4" w:space="0" w:color="auto"/>
            </w:tcBorders>
            <w:shd w:val="clear" w:color="auto" w:fill="auto"/>
            <w:noWrap/>
            <w:vAlign w:val="bottom"/>
            <w:hideMark/>
          </w:tcPr>
          <w:p w14:paraId="07001807" w14:textId="77777777" w:rsidR="009923E2" w:rsidRPr="009923E2" w:rsidRDefault="009923E2" w:rsidP="009923E2">
            <w:pPr>
              <w:spacing w:after="0" w:line="240" w:lineRule="auto"/>
              <w:jc w:val="right"/>
              <w:rPr>
                <w:rFonts w:ascii="Calibri" w:eastAsia="Times New Roman" w:hAnsi="Calibri" w:cs="Calibri"/>
                <w:color w:val="000000"/>
                <w:lang w:eastAsia="en-GB"/>
              </w:rPr>
            </w:pPr>
            <w:r w:rsidRPr="009923E2">
              <w:rPr>
                <w:rFonts w:ascii="Calibri" w:eastAsia="Times New Roman" w:hAnsi="Calibri" w:cs="Calibri"/>
                <w:color w:val="000000"/>
                <w:lang w:eastAsia="en-GB"/>
              </w:rPr>
              <w:t>Quadrant name:</w:t>
            </w:r>
          </w:p>
        </w:tc>
        <w:tc>
          <w:tcPr>
            <w:tcW w:w="1944" w:type="dxa"/>
            <w:tcBorders>
              <w:top w:val="nil"/>
              <w:left w:val="nil"/>
              <w:bottom w:val="single" w:sz="4" w:space="0" w:color="auto"/>
              <w:right w:val="single" w:sz="4" w:space="0" w:color="auto"/>
            </w:tcBorders>
            <w:shd w:val="clear" w:color="auto" w:fill="auto"/>
            <w:noWrap/>
            <w:vAlign w:val="bottom"/>
            <w:hideMark/>
          </w:tcPr>
          <w:p w14:paraId="29A6764C"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Confederation</w:t>
            </w:r>
          </w:p>
        </w:tc>
        <w:tc>
          <w:tcPr>
            <w:tcW w:w="1240" w:type="dxa"/>
            <w:tcBorders>
              <w:top w:val="nil"/>
              <w:left w:val="nil"/>
              <w:bottom w:val="single" w:sz="4" w:space="0" w:color="auto"/>
              <w:right w:val="single" w:sz="4" w:space="0" w:color="auto"/>
            </w:tcBorders>
            <w:shd w:val="clear" w:color="auto" w:fill="auto"/>
            <w:noWrap/>
            <w:vAlign w:val="bottom"/>
            <w:hideMark/>
          </w:tcPr>
          <w:p w14:paraId="721517F6"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r w:rsidR="009923E2" w:rsidRPr="009923E2" w14:paraId="714BD36B" w14:textId="77777777" w:rsidTr="009923E2">
        <w:trPr>
          <w:trHeight w:val="238"/>
        </w:trPr>
        <w:tc>
          <w:tcPr>
            <w:tcW w:w="3522" w:type="dxa"/>
            <w:tcBorders>
              <w:top w:val="nil"/>
              <w:left w:val="single" w:sz="4" w:space="0" w:color="auto"/>
              <w:bottom w:val="single" w:sz="4" w:space="0" w:color="auto"/>
              <w:right w:val="single" w:sz="4" w:space="0" w:color="auto"/>
            </w:tcBorders>
            <w:shd w:val="clear" w:color="auto" w:fill="auto"/>
            <w:noWrap/>
            <w:vAlign w:val="bottom"/>
            <w:hideMark/>
          </w:tcPr>
          <w:p w14:paraId="2FADC54A"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c>
          <w:tcPr>
            <w:tcW w:w="1944" w:type="dxa"/>
            <w:tcBorders>
              <w:top w:val="nil"/>
              <w:left w:val="nil"/>
              <w:bottom w:val="single" w:sz="4" w:space="0" w:color="auto"/>
              <w:right w:val="single" w:sz="4" w:space="0" w:color="auto"/>
            </w:tcBorders>
            <w:shd w:val="clear" w:color="auto" w:fill="auto"/>
            <w:noWrap/>
            <w:vAlign w:val="bottom"/>
            <w:hideMark/>
          </w:tcPr>
          <w:p w14:paraId="38767B5B" w14:textId="77777777" w:rsidR="009923E2" w:rsidRPr="009923E2" w:rsidRDefault="009923E2" w:rsidP="009923E2">
            <w:pPr>
              <w:spacing w:after="0" w:line="240" w:lineRule="auto"/>
              <w:jc w:val="center"/>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c>
          <w:tcPr>
            <w:tcW w:w="1240" w:type="dxa"/>
            <w:tcBorders>
              <w:top w:val="nil"/>
              <w:left w:val="nil"/>
              <w:bottom w:val="single" w:sz="4" w:space="0" w:color="auto"/>
              <w:right w:val="single" w:sz="4" w:space="0" w:color="auto"/>
            </w:tcBorders>
            <w:shd w:val="clear" w:color="auto" w:fill="auto"/>
            <w:noWrap/>
            <w:vAlign w:val="bottom"/>
            <w:hideMark/>
          </w:tcPr>
          <w:p w14:paraId="346712DF" w14:textId="77777777" w:rsidR="009923E2" w:rsidRPr="009923E2" w:rsidRDefault="009923E2" w:rsidP="009923E2">
            <w:pPr>
              <w:spacing w:after="0" w:line="240" w:lineRule="auto"/>
              <w:rPr>
                <w:rFonts w:ascii="Calibri" w:eastAsia="Times New Roman" w:hAnsi="Calibri" w:cs="Calibri"/>
                <w:color w:val="000000"/>
                <w:lang w:eastAsia="en-GB"/>
              </w:rPr>
            </w:pPr>
            <w:r w:rsidRPr="009923E2">
              <w:rPr>
                <w:rFonts w:ascii="Calibri" w:eastAsia="Times New Roman" w:hAnsi="Calibri" w:cs="Calibri"/>
                <w:color w:val="000000"/>
                <w:lang w:eastAsia="en-GB"/>
              </w:rPr>
              <w:t> </w:t>
            </w:r>
          </w:p>
        </w:tc>
      </w:tr>
    </w:tbl>
    <w:p w14:paraId="422C864E" w14:textId="70C51AC1" w:rsidR="009923E2" w:rsidRDefault="009923E2" w:rsidP="00562128">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br w:type="textWrapping" w:clear="all"/>
      </w:r>
    </w:p>
    <w:p w14:paraId="0F95A0BF" w14:textId="0568A9A3" w:rsidR="007B4B64" w:rsidRPr="007B4B64" w:rsidRDefault="007B4B64"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degree of local responsiveness against </w:t>
      </w:r>
      <w:r w:rsidR="00FA29A4">
        <w:rPr>
          <w:rFonts w:ascii="Times New Roman" w:hAnsi="Times New Roman" w:cs="Times New Roman"/>
          <w:sz w:val="24"/>
          <w:szCs w:val="24"/>
        </w:rPr>
        <w:t xml:space="preserve">the </w:t>
      </w:r>
      <w:r>
        <w:rPr>
          <w:rFonts w:ascii="Times New Roman" w:hAnsi="Times New Roman" w:cs="Times New Roman"/>
          <w:sz w:val="24"/>
          <w:szCs w:val="24"/>
        </w:rPr>
        <w:t>degree of optimal sourcing of Imperia Company gives a global quadrant space</w:t>
      </w:r>
      <w:r w:rsidR="00FA29A4">
        <w:rPr>
          <w:rFonts w:ascii="Times New Roman" w:hAnsi="Times New Roman" w:cs="Times New Roman"/>
          <w:sz w:val="24"/>
          <w:szCs w:val="24"/>
        </w:rPr>
        <w:t>, which</w:t>
      </w:r>
      <w:r>
        <w:rPr>
          <w:rFonts w:ascii="Times New Roman" w:hAnsi="Times New Roman" w:cs="Times New Roman"/>
          <w:sz w:val="24"/>
          <w:szCs w:val="24"/>
        </w:rPr>
        <w:t xml:space="preserve"> is a clear indication that the firm has</w:t>
      </w:r>
      <w:r w:rsidR="00EA577E">
        <w:rPr>
          <w:rFonts w:ascii="Times New Roman" w:hAnsi="Times New Roman" w:cs="Times New Roman"/>
          <w:sz w:val="24"/>
          <w:szCs w:val="24"/>
        </w:rPr>
        <w:t xml:space="preserve"> a</w:t>
      </w:r>
      <w:r>
        <w:rPr>
          <w:rFonts w:ascii="Times New Roman" w:hAnsi="Times New Roman" w:cs="Times New Roman"/>
          <w:sz w:val="24"/>
          <w:szCs w:val="24"/>
        </w:rPr>
        <w:t xml:space="preserve"> consistent strategy to offer hybrid motor vehicles worldwide. Founders of these vehicles came up with this invention as a solution to pollution and also</w:t>
      </w:r>
      <w:r w:rsidR="00EA577E">
        <w:rPr>
          <w:rFonts w:ascii="Times New Roman" w:hAnsi="Times New Roman" w:cs="Times New Roman"/>
          <w:sz w:val="24"/>
          <w:szCs w:val="24"/>
        </w:rPr>
        <w:t xml:space="preserve"> reduce</w:t>
      </w:r>
      <w:r>
        <w:rPr>
          <w:rFonts w:ascii="Times New Roman" w:hAnsi="Times New Roman" w:cs="Times New Roman"/>
          <w:sz w:val="24"/>
          <w:szCs w:val="24"/>
        </w:rPr>
        <w:t xml:space="preserve"> petrol consumption</w:t>
      </w:r>
      <w:r w:rsidR="004C682D">
        <w:rPr>
          <w:rFonts w:ascii="Times New Roman" w:hAnsi="Times New Roman" w:cs="Times New Roman"/>
          <w:sz w:val="24"/>
          <w:szCs w:val="24"/>
        </w:rPr>
        <w:t xml:space="preserve">. These founders thought that the whole world should adopt these types of </w:t>
      </w:r>
      <w:r w:rsidR="00FA29A4">
        <w:rPr>
          <w:rFonts w:ascii="Times New Roman" w:hAnsi="Times New Roman" w:cs="Times New Roman"/>
          <w:sz w:val="24"/>
          <w:szCs w:val="24"/>
        </w:rPr>
        <w:t>car</w:t>
      </w:r>
      <w:r w:rsidR="004C682D">
        <w:rPr>
          <w:rFonts w:ascii="Times New Roman" w:hAnsi="Times New Roman" w:cs="Times New Roman"/>
          <w:sz w:val="24"/>
          <w:szCs w:val="24"/>
        </w:rPr>
        <w:t>s as they are user</w:t>
      </w:r>
      <w:r w:rsidR="00FA29A4">
        <w:rPr>
          <w:rFonts w:ascii="Times New Roman" w:hAnsi="Times New Roman" w:cs="Times New Roman"/>
          <w:sz w:val="24"/>
          <w:szCs w:val="24"/>
        </w:rPr>
        <w:t>-</w:t>
      </w:r>
      <w:r w:rsidR="004C682D">
        <w:rPr>
          <w:rFonts w:ascii="Times New Roman" w:hAnsi="Times New Roman" w:cs="Times New Roman"/>
          <w:sz w:val="24"/>
          <w:szCs w:val="24"/>
        </w:rPr>
        <w:t>friendly.</w:t>
      </w:r>
      <w:r>
        <w:rPr>
          <w:rFonts w:ascii="Times New Roman" w:hAnsi="Times New Roman" w:cs="Times New Roman"/>
          <w:sz w:val="24"/>
          <w:szCs w:val="24"/>
        </w:rPr>
        <w:t xml:space="preserve"> The company started in Belgium</w:t>
      </w:r>
      <w:r w:rsidR="00FA29A4">
        <w:rPr>
          <w:rFonts w:ascii="Times New Roman" w:hAnsi="Times New Roman" w:cs="Times New Roman"/>
          <w:sz w:val="24"/>
          <w:szCs w:val="24"/>
        </w:rPr>
        <w:t>;</w:t>
      </w:r>
      <w:r>
        <w:rPr>
          <w:rFonts w:ascii="Times New Roman" w:hAnsi="Times New Roman" w:cs="Times New Roman"/>
          <w:sz w:val="24"/>
          <w:szCs w:val="24"/>
        </w:rPr>
        <w:t xml:space="preserve"> </w:t>
      </w:r>
      <w:r w:rsidR="00EA577E">
        <w:rPr>
          <w:rFonts w:ascii="Times New Roman" w:hAnsi="Times New Roman" w:cs="Times New Roman"/>
          <w:sz w:val="24"/>
          <w:szCs w:val="24"/>
        </w:rPr>
        <w:t>hence</w:t>
      </w:r>
      <w:r w:rsidR="00FA29A4">
        <w:rPr>
          <w:rFonts w:ascii="Times New Roman" w:hAnsi="Times New Roman" w:cs="Times New Roman"/>
          <w:sz w:val="24"/>
          <w:szCs w:val="24"/>
        </w:rPr>
        <w:t>,</w:t>
      </w:r>
      <w:r w:rsidR="00EA577E">
        <w:rPr>
          <w:rFonts w:ascii="Times New Roman" w:hAnsi="Times New Roman" w:cs="Times New Roman"/>
          <w:sz w:val="24"/>
          <w:szCs w:val="24"/>
        </w:rPr>
        <w:t xml:space="preserve"> its headquarters is situated there despite penetrating different markets.</w:t>
      </w:r>
    </w:p>
    <w:p w14:paraId="195D8759" w14:textId="2B6F2FD2" w:rsidR="002A5EB0" w:rsidRDefault="002325F8" w:rsidP="00562128">
      <w:pPr>
        <w:spacing w:line="480" w:lineRule="auto"/>
        <w:jc w:val="both"/>
        <w:rPr>
          <w:rFonts w:ascii="Times New Roman" w:hAnsi="Times New Roman" w:cs="Times New Roman"/>
          <w:b/>
          <w:bCs/>
          <w:sz w:val="24"/>
          <w:szCs w:val="24"/>
        </w:rPr>
      </w:pPr>
      <w:r w:rsidRPr="00B51011">
        <w:rPr>
          <w:rFonts w:ascii="Times New Roman" w:hAnsi="Times New Roman" w:cs="Times New Roman"/>
          <w:b/>
          <w:bCs/>
          <w:sz w:val="24"/>
          <w:szCs w:val="24"/>
        </w:rPr>
        <w:t>Task design</w:t>
      </w:r>
    </w:p>
    <w:p w14:paraId="638A4B6D" w14:textId="389D4070" w:rsidR="009923E2" w:rsidRDefault="009923E2" w:rsidP="00562128">
      <w:pPr>
        <w:spacing w:line="480" w:lineRule="auto"/>
        <w:jc w:val="both"/>
        <w:rPr>
          <w:rFonts w:ascii="Times New Roman" w:hAnsi="Times New Roman" w:cs="Times New Roman"/>
          <w:b/>
          <w:bCs/>
          <w:sz w:val="24"/>
          <w:szCs w:val="24"/>
        </w:rPr>
      </w:pPr>
      <w:r>
        <w:rPr>
          <w:noProof/>
        </w:rPr>
        <w:drawing>
          <wp:inline distT="0" distB="0" distL="0" distR="0" wp14:anchorId="217A538E" wp14:editId="6CE43D68">
            <wp:extent cx="3657600" cy="27146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57600" cy="2714625"/>
                    </a:xfrm>
                    <a:prstGeom prst="rect">
                      <a:avLst/>
                    </a:prstGeom>
                  </pic:spPr>
                </pic:pic>
              </a:graphicData>
            </a:graphic>
          </wp:inline>
        </w:drawing>
      </w:r>
    </w:p>
    <w:tbl>
      <w:tblPr>
        <w:tblW w:w="6583" w:type="dxa"/>
        <w:tblLook w:val="04A0" w:firstRow="1" w:lastRow="0" w:firstColumn="1" w:lastColumn="0" w:noHBand="0" w:noVBand="1"/>
      </w:tblPr>
      <w:tblGrid>
        <w:gridCol w:w="3711"/>
        <w:gridCol w:w="1436"/>
        <w:gridCol w:w="1436"/>
      </w:tblGrid>
      <w:tr w:rsidR="00594BDE" w:rsidRPr="00594BDE" w14:paraId="42282263" w14:textId="77777777" w:rsidTr="00594BDE">
        <w:trPr>
          <w:trHeight w:val="289"/>
        </w:trPr>
        <w:tc>
          <w:tcPr>
            <w:tcW w:w="3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747413" w14:textId="77777777" w:rsidR="00594BDE" w:rsidRPr="00594BDE" w:rsidRDefault="00594BDE" w:rsidP="00594BDE">
            <w:pPr>
              <w:spacing w:after="0" w:line="240" w:lineRule="auto"/>
              <w:rPr>
                <w:rFonts w:ascii="Calibri" w:eastAsia="Times New Roman" w:hAnsi="Calibri" w:cs="Calibri"/>
                <w:b/>
                <w:bCs/>
                <w:color w:val="000000"/>
                <w:lang w:eastAsia="en-GB"/>
              </w:rPr>
            </w:pPr>
            <w:r w:rsidRPr="00594BDE">
              <w:rPr>
                <w:rFonts w:ascii="Calibri" w:eastAsia="Times New Roman" w:hAnsi="Calibri" w:cs="Calibri"/>
                <w:b/>
                <w:bCs/>
                <w:color w:val="000000"/>
                <w:lang w:eastAsia="en-GB"/>
              </w:rPr>
              <w:t>Task design</w:t>
            </w:r>
          </w:p>
        </w:tc>
        <w:tc>
          <w:tcPr>
            <w:tcW w:w="1436" w:type="dxa"/>
            <w:tcBorders>
              <w:top w:val="single" w:sz="4" w:space="0" w:color="auto"/>
              <w:left w:val="nil"/>
              <w:bottom w:val="single" w:sz="4" w:space="0" w:color="auto"/>
              <w:right w:val="single" w:sz="4" w:space="0" w:color="auto"/>
            </w:tcBorders>
            <w:shd w:val="clear" w:color="auto" w:fill="auto"/>
            <w:noWrap/>
            <w:vAlign w:val="bottom"/>
            <w:hideMark/>
          </w:tcPr>
          <w:p w14:paraId="0995E01C" w14:textId="77777777" w:rsidR="00594BDE" w:rsidRPr="00594BDE" w:rsidRDefault="00594BDE" w:rsidP="00594BDE">
            <w:pPr>
              <w:spacing w:after="0" w:line="240" w:lineRule="auto"/>
              <w:jc w:val="center"/>
              <w:rPr>
                <w:rFonts w:ascii="Calibri" w:eastAsia="Times New Roman" w:hAnsi="Calibri" w:cs="Calibri"/>
                <w:color w:val="000000"/>
                <w:lang w:eastAsia="en-GB"/>
              </w:rPr>
            </w:pPr>
            <w:r w:rsidRPr="00594BDE">
              <w:rPr>
                <w:rFonts w:ascii="Calibri" w:eastAsia="Times New Roman" w:hAnsi="Calibri" w:cs="Calibri"/>
                <w:color w:val="000000"/>
                <w:lang w:eastAsia="en-GB"/>
              </w:rPr>
              <w:t> </w:t>
            </w:r>
          </w:p>
        </w:tc>
        <w:tc>
          <w:tcPr>
            <w:tcW w:w="1436" w:type="dxa"/>
            <w:tcBorders>
              <w:top w:val="single" w:sz="4" w:space="0" w:color="auto"/>
              <w:left w:val="nil"/>
              <w:bottom w:val="single" w:sz="4" w:space="0" w:color="auto"/>
              <w:right w:val="single" w:sz="4" w:space="0" w:color="auto"/>
            </w:tcBorders>
            <w:shd w:val="clear" w:color="auto" w:fill="auto"/>
            <w:noWrap/>
            <w:vAlign w:val="bottom"/>
            <w:hideMark/>
          </w:tcPr>
          <w:p w14:paraId="55C35887"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 </w:t>
            </w:r>
          </w:p>
        </w:tc>
      </w:tr>
      <w:tr w:rsidR="00594BDE" w:rsidRPr="00594BDE" w14:paraId="6BC7341B" w14:textId="77777777" w:rsidTr="00594BDE">
        <w:trPr>
          <w:trHeight w:val="289"/>
        </w:trPr>
        <w:tc>
          <w:tcPr>
            <w:tcW w:w="3711" w:type="dxa"/>
            <w:tcBorders>
              <w:top w:val="nil"/>
              <w:left w:val="single" w:sz="4" w:space="0" w:color="auto"/>
              <w:bottom w:val="single" w:sz="4" w:space="0" w:color="auto"/>
              <w:right w:val="single" w:sz="4" w:space="0" w:color="auto"/>
            </w:tcBorders>
            <w:shd w:val="clear" w:color="auto" w:fill="auto"/>
            <w:noWrap/>
            <w:vAlign w:val="bottom"/>
            <w:hideMark/>
          </w:tcPr>
          <w:p w14:paraId="18BC06A9"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Score on Repetitiveness</w:t>
            </w:r>
          </w:p>
        </w:tc>
        <w:tc>
          <w:tcPr>
            <w:tcW w:w="1436" w:type="dxa"/>
            <w:tcBorders>
              <w:top w:val="nil"/>
              <w:left w:val="nil"/>
              <w:bottom w:val="single" w:sz="4" w:space="0" w:color="auto"/>
              <w:right w:val="single" w:sz="4" w:space="0" w:color="auto"/>
            </w:tcBorders>
            <w:shd w:val="clear" w:color="auto" w:fill="auto"/>
            <w:noWrap/>
            <w:vAlign w:val="bottom"/>
            <w:hideMark/>
          </w:tcPr>
          <w:p w14:paraId="00583AF2" w14:textId="77777777" w:rsidR="00594BDE" w:rsidRPr="00594BDE" w:rsidRDefault="00594BDE" w:rsidP="00594BDE">
            <w:pPr>
              <w:spacing w:after="0" w:line="240" w:lineRule="auto"/>
              <w:jc w:val="center"/>
              <w:rPr>
                <w:rFonts w:ascii="Calibri" w:eastAsia="Times New Roman" w:hAnsi="Calibri" w:cs="Calibri"/>
                <w:color w:val="000000"/>
                <w:lang w:eastAsia="en-GB"/>
              </w:rPr>
            </w:pPr>
            <w:r w:rsidRPr="00594BDE">
              <w:rPr>
                <w:rFonts w:ascii="Calibri" w:eastAsia="Times New Roman" w:hAnsi="Calibri" w:cs="Calibri"/>
                <w:color w:val="000000"/>
                <w:lang w:eastAsia="en-GB"/>
              </w:rPr>
              <w:t>4.67</w:t>
            </w:r>
          </w:p>
        </w:tc>
        <w:tc>
          <w:tcPr>
            <w:tcW w:w="1436" w:type="dxa"/>
            <w:tcBorders>
              <w:top w:val="nil"/>
              <w:left w:val="nil"/>
              <w:bottom w:val="single" w:sz="4" w:space="0" w:color="auto"/>
              <w:right w:val="single" w:sz="4" w:space="0" w:color="auto"/>
            </w:tcBorders>
            <w:shd w:val="clear" w:color="auto" w:fill="auto"/>
            <w:noWrap/>
            <w:vAlign w:val="bottom"/>
            <w:hideMark/>
          </w:tcPr>
          <w:p w14:paraId="53D9F635"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x</w:t>
            </w:r>
          </w:p>
        </w:tc>
      </w:tr>
      <w:tr w:rsidR="00594BDE" w:rsidRPr="00594BDE" w14:paraId="6453BF5B" w14:textId="77777777" w:rsidTr="00594BDE">
        <w:trPr>
          <w:trHeight w:val="289"/>
        </w:trPr>
        <w:tc>
          <w:tcPr>
            <w:tcW w:w="3711" w:type="dxa"/>
            <w:tcBorders>
              <w:top w:val="nil"/>
              <w:left w:val="single" w:sz="4" w:space="0" w:color="auto"/>
              <w:bottom w:val="single" w:sz="4" w:space="0" w:color="auto"/>
              <w:right w:val="single" w:sz="4" w:space="0" w:color="auto"/>
            </w:tcBorders>
            <w:shd w:val="clear" w:color="auto" w:fill="auto"/>
            <w:noWrap/>
            <w:vAlign w:val="bottom"/>
            <w:hideMark/>
          </w:tcPr>
          <w:p w14:paraId="5426EAC4"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Score on Divisibility</w:t>
            </w:r>
          </w:p>
        </w:tc>
        <w:tc>
          <w:tcPr>
            <w:tcW w:w="1436" w:type="dxa"/>
            <w:tcBorders>
              <w:top w:val="nil"/>
              <w:left w:val="nil"/>
              <w:bottom w:val="single" w:sz="4" w:space="0" w:color="auto"/>
              <w:right w:val="single" w:sz="4" w:space="0" w:color="auto"/>
            </w:tcBorders>
            <w:shd w:val="clear" w:color="auto" w:fill="auto"/>
            <w:noWrap/>
            <w:vAlign w:val="bottom"/>
            <w:hideMark/>
          </w:tcPr>
          <w:p w14:paraId="74093DE3" w14:textId="77777777" w:rsidR="00594BDE" w:rsidRPr="00594BDE" w:rsidRDefault="00594BDE" w:rsidP="00594BDE">
            <w:pPr>
              <w:spacing w:after="0" w:line="240" w:lineRule="auto"/>
              <w:jc w:val="center"/>
              <w:rPr>
                <w:rFonts w:ascii="Calibri" w:eastAsia="Times New Roman" w:hAnsi="Calibri" w:cs="Calibri"/>
                <w:color w:val="000000"/>
                <w:lang w:eastAsia="en-GB"/>
              </w:rPr>
            </w:pPr>
            <w:r w:rsidRPr="00594BDE">
              <w:rPr>
                <w:rFonts w:ascii="Calibri" w:eastAsia="Times New Roman" w:hAnsi="Calibri" w:cs="Calibri"/>
                <w:color w:val="000000"/>
                <w:lang w:eastAsia="en-GB"/>
              </w:rPr>
              <w:t>3.33</w:t>
            </w:r>
          </w:p>
        </w:tc>
        <w:tc>
          <w:tcPr>
            <w:tcW w:w="1436" w:type="dxa"/>
            <w:tcBorders>
              <w:top w:val="nil"/>
              <w:left w:val="nil"/>
              <w:bottom w:val="single" w:sz="4" w:space="0" w:color="auto"/>
              <w:right w:val="single" w:sz="4" w:space="0" w:color="auto"/>
            </w:tcBorders>
            <w:shd w:val="clear" w:color="auto" w:fill="auto"/>
            <w:noWrap/>
            <w:vAlign w:val="bottom"/>
            <w:hideMark/>
          </w:tcPr>
          <w:p w14:paraId="219821C1"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y</w:t>
            </w:r>
          </w:p>
        </w:tc>
      </w:tr>
      <w:tr w:rsidR="00594BDE" w:rsidRPr="00594BDE" w14:paraId="36812223" w14:textId="77777777" w:rsidTr="00594BDE">
        <w:trPr>
          <w:trHeight w:val="289"/>
        </w:trPr>
        <w:tc>
          <w:tcPr>
            <w:tcW w:w="3711" w:type="dxa"/>
            <w:tcBorders>
              <w:top w:val="nil"/>
              <w:left w:val="single" w:sz="4" w:space="0" w:color="auto"/>
              <w:bottom w:val="single" w:sz="4" w:space="0" w:color="auto"/>
              <w:right w:val="single" w:sz="4" w:space="0" w:color="auto"/>
            </w:tcBorders>
            <w:shd w:val="clear" w:color="auto" w:fill="auto"/>
            <w:noWrap/>
            <w:vAlign w:val="bottom"/>
            <w:hideMark/>
          </w:tcPr>
          <w:p w14:paraId="7BE0E284" w14:textId="77777777" w:rsidR="00594BDE" w:rsidRPr="00594BDE" w:rsidRDefault="00594BDE" w:rsidP="00594BDE">
            <w:pPr>
              <w:spacing w:after="0" w:line="240" w:lineRule="auto"/>
              <w:jc w:val="right"/>
              <w:rPr>
                <w:rFonts w:ascii="Calibri" w:eastAsia="Times New Roman" w:hAnsi="Calibri" w:cs="Calibri"/>
                <w:color w:val="000000"/>
                <w:lang w:eastAsia="en-GB"/>
              </w:rPr>
            </w:pPr>
            <w:r w:rsidRPr="00594BDE">
              <w:rPr>
                <w:rFonts w:ascii="Calibri" w:eastAsia="Times New Roman" w:hAnsi="Calibri" w:cs="Calibri"/>
                <w:color w:val="000000"/>
                <w:lang w:eastAsia="en-GB"/>
              </w:rPr>
              <w:t>Quadrant name:</w:t>
            </w:r>
          </w:p>
        </w:tc>
        <w:tc>
          <w:tcPr>
            <w:tcW w:w="1436" w:type="dxa"/>
            <w:tcBorders>
              <w:top w:val="nil"/>
              <w:left w:val="nil"/>
              <w:bottom w:val="single" w:sz="4" w:space="0" w:color="auto"/>
              <w:right w:val="single" w:sz="4" w:space="0" w:color="auto"/>
            </w:tcBorders>
            <w:shd w:val="clear" w:color="auto" w:fill="auto"/>
            <w:noWrap/>
            <w:vAlign w:val="bottom"/>
            <w:hideMark/>
          </w:tcPr>
          <w:p w14:paraId="7D5EE7B2"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Knotty</w:t>
            </w:r>
          </w:p>
        </w:tc>
        <w:tc>
          <w:tcPr>
            <w:tcW w:w="1436" w:type="dxa"/>
            <w:tcBorders>
              <w:top w:val="nil"/>
              <w:left w:val="nil"/>
              <w:bottom w:val="single" w:sz="4" w:space="0" w:color="auto"/>
              <w:right w:val="single" w:sz="4" w:space="0" w:color="auto"/>
            </w:tcBorders>
            <w:shd w:val="clear" w:color="auto" w:fill="auto"/>
            <w:noWrap/>
            <w:vAlign w:val="bottom"/>
            <w:hideMark/>
          </w:tcPr>
          <w:p w14:paraId="3CEBA0B5"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 </w:t>
            </w:r>
          </w:p>
        </w:tc>
      </w:tr>
    </w:tbl>
    <w:p w14:paraId="366E159B" w14:textId="77777777" w:rsidR="009923E2" w:rsidRDefault="009923E2" w:rsidP="00562128">
      <w:pPr>
        <w:spacing w:line="480" w:lineRule="auto"/>
        <w:jc w:val="both"/>
        <w:rPr>
          <w:rFonts w:ascii="Times New Roman" w:hAnsi="Times New Roman" w:cs="Times New Roman"/>
          <w:b/>
          <w:bCs/>
          <w:sz w:val="24"/>
          <w:szCs w:val="24"/>
        </w:rPr>
      </w:pPr>
    </w:p>
    <w:p w14:paraId="76DAD07F" w14:textId="4D85D221" w:rsidR="00143FE7" w:rsidRPr="00143FE7" w:rsidRDefault="00143FE7"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Production of hybrid motor vehicles is an innovative procedure</w:t>
      </w:r>
      <w:r w:rsidR="00FA29A4">
        <w:rPr>
          <w:rFonts w:ascii="Times New Roman" w:hAnsi="Times New Roman" w:cs="Times New Roman"/>
          <w:sz w:val="24"/>
          <w:szCs w:val="24"/>
        </w:rPr>
        <w:t>,</w:t>
      </w:r>
      <w:r>
        <w:rPr>
          <w:rFonts w:ascii="Times New Roman" w:hAnsi="Times New Roman" w:cs="Times New Roman"/>
          <w:sz w:val="24"/>
          <w:szCs w:val="24"/>
        </w:rPr>
        <w:t xml:space="preserve"> and high technology is involved in production of e</w:t>
      </w:r>
      <w:r w:rsidR="00A06B2E">
        <w:rPr>
          <w:rFonts w:ascii="Times New Roman" w:hAnsi="Times New Roman" w:cs="Times New Roman"/>
          <w:sz w:val="24"/>
          <w:szCs w:val="24"/>
        </w:rPr>
        <w:t>lectric batteries. Imperia falls in the knotty quadrant space as it is dealing with new motor vehicles in the market that requires higher creativity procedures. For these to succeed</w:t>
      </w:r>
      <w:r w:rsidR="00FA29A4">
        <w:rPr>
          <w:rFonts w:ascii="Times New Roman" w:hAnsi="Times New Roman" w:cs="Times New Roman"/>
          <w:sz w:val="24"/>
          <w:szCs w:val="24"/>
        </w:rPr>
        <w:t>,</w:t>
      </w:r>
      <w:r w:rsidR="00A06B2E">
        <w:rPr>
          <w:rFonts w:ascii="Times New Roman" w:hAnsi="Times New Roman" w:cs="Times New Roman"/>
          <w:sz w:val="24"/>
          <w:szCs w:val="24"/>
        </w:rPr>
        <w:t xml:space="preserve"> the organi</w:t>
      </w:r>
      <w:r w:rsidR="00FA29A4">
        <w:rPr>
          <w:rFonts w:ascii="Times New Roman" w:hAnsi="Times New Roman" w:cs="Times New Roman"/>
          <w:sz w:val="24"/>
          <w:szCs w:val="24"/>
        </w:rPr>
        <w:t>z</w:t>
      </w:r>
      <w:r w:rsidR="00A06B2E">
        <w:rPr>
          <w:rFonts w:ascii="Times New Roman" w:hAnsi="Times New Roman" w:cs="Times New Roman"/>
          <w:sz w:val="24"/>
          <w:szCs w:val="24"/>
        </w:rPr>
        <w:t xml:space="preserve">ation should invest in coordination in </w:t>
      </w:r>
      <w:r w:rsidR="00FA29A4">
        <w:rPr>
          <w:rFonts w:ascii="Times New Roman" w:hAnsi="Times New Roman" w:cs="Times New Roman"/>
          <w:sz w:val="24"/>
          <w:szCs w:val="24"/>
        </w:rPr>
        <w:t xml:space="preserve">the </w:t>
      </w:r>
      <w:r w:rsidR="00A06B2E">
        <w:rPr>
          <w:rFonts w:ascii="Times New Roman" w:hAnsi="Times New Roman" w:cs="Times New Roman"/>
          <w:sz w:val="24"/>
          <w:szCs w:val="24"/>
        </w:rPr>
        <w:t xml:space="preserve">production process. A </w:t>
      </w:r>
      <w:r w:rsidR="00A06B2E">
        <w:rPr>
          <w:rFonts w:ascii="Times New Roman" w:hAnsi="Times New Roman" w:cs="Times New Roman"/>
          <w:sz w:val="24"/>
          <w:szCs w:val="24"/>
        </w:rPr>
        <w:lastRenderedPageBreak/>
        <w:t>well-coordinated system enhances high</w:t>
      </w:r>
      <w:r w:rsidR="00FA29A4">
        <w:rPr>
          <w:rFonts w:ascii="Times New Roman" w:hAnsi="Times New Roman" w:cs="Times New Roman"/>
          <w:sz w:val="24"/>
          <w:szCs w:val="24"/>
        </w:rPr>
        <w:t>-</w:t>
      </w:r>
      <w:r w:rsidR="00A06B2E">
        <w:rPr>
          <w:rFonts w:ascii="Times New Roman" w:hAnsi="Times New Roman" w:cs="Times New Roman"/>
          <w:sz w:val="24"/>
          <w:szCs w:val="24"/>
        </w:rPr>
        <w:t xml:space="preserve">quality vehicles and hence making the demand </w:t>
      </w:r>
      <w:r w:rsidR="00FA29A4">
        <w:rPr>
          <w:rFonts w:ascii="Times New Roman" w:hAnsi="Times New Roman" w:cs="Times New Roman"/>
          <w:sz w:val="24"/>
          <w:szCs w:val="24"/>
        </w:rPr>
        <w:t>for</w:t>
      </w:r>
      <w:r w:rsidR="00A06B2E">
        <w:rPr>
          <w:rFonts w:ascii="Times New Roman" w:hAnsi="Times New Roman" w:cs="Times New Roman"/>
          <w:sz w:val="24"/>
          <w:szCs w:val="24"/>
        </w:rPr>
        <w:t xml:space="preserve"> such </w:t>
      </w:r>
      <w:r w:rsidR="00FA29A4">
        <w:rPr>
          <w:rFonts w:ascii="Times New Roman" w:hAnsi="Times New Roman" w:cs="Times New Roman"/>
          <w:sz w:val="24"/>
          <w:szCs w:val="24"/>
        </w:rPr>
        <w:t>car</w:t>
      </w:r>
      <w:r w:rsidR="00A06B2E">
        <w:rPr>
          <w:rFonts w:ascii="Times New Roman" w:hAnsi="Times New Roman" w:cs="Times New Roman"/>
          <w:sz w:val="24"/>
          <w:szCs w:val="24"/>
        </w:rPr>
        <w:t>s to increase.</w:t>
      </w:r>
    </w:p>
    <w:p w14:paraId="7ED2553A" w14:textId="77777777" w:rsidR="00594BDE" w:rsidRDefault="00594BDE" w:rsidP="00562128">
      <w:pPr>
        <w:spacing w:line="480" w:lineRule="auto"/>
        <w:jc w:val="both"/>
        <w:rPr>
          <w:rFonts w:ascii="Times New Roman" w:hAnsi="Times New Roman" w:cs="Times New Roman"/>
          <w:b/>
          <w:bCs/>
          <w:sz w:val="24"/>
          <w:szCs w:val="24"/>
        </w:rPr>
      </w:pPr>
    </w:p>
    <w:p w14:paraId="1C7692D7" w14:textId="20ED4E8A" w:rsidR="00B51011" w:rsidRDefault="00B51011" w:rsidP="00562128">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People</w:t>
      </w:r>
    </w:p>
    <w:p w14:paraId="4A7FED80" w14:textId="77777777" w:rsidR="00594BDE" w:rsidRDefault="00594BDE" w:rsidP="00562128">
      <w:pPr>
        <w:spacing w:line="480" w:lineRule="auto"/>
        <w:jc w:val="both"/>
        <w:rPr>
          <w:noProof/>
        </w:rPr>
      </w:pPr>
    </w:p>
    <w:p w14:paraId="4AEAD7AD" w14:textId="7D94A4B7" w:rsidR="00594BDE" w:rsidRDefault="00594BDE" w:rsidP="00562128">
      <w:pPr>
        <w:spacing w:line="480" w:lineRule="auto"/>
        <w:jc w:val="both"/>
        <w:rPr>
          <w:rFonts w:ascii="Times New Roman" w:hAnsi="Times New Roman" w:cs="Times New Roman"/>
          <w:b/>
          <w:bCs/>
          <w:sz w:val="24"/>
          <w:szCs w:val="24"/>
        </w:rPr>
      </w:pPr>
      <w:r>
        <w:rPr>
          <w:noProof/>
        </w:rPr>
        <w:drawing>
          <wp:inline distT="0" distB="0" distL="0" distR="0" wp14:anchorId="0B200F02" wp14:editId="749B1C2B">
            <wp:extent cx="3381375" cy="25812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652" t="2788" r="3183" b="2788"/>
                    <a:stretch/>
                  </pic:blipFill>
                  <pic:spPr bwMode="auto">
                    <a:xfrm>
                      <a:off x="0" y="0"/>
                      <a:ext cx="3381375" cy="2581275"/>
                    </a:xfrm>
                    <a:prstGeom prst="rect">
                      <a:avLst/>
                    </a:prstGeom>
                    <a:ln>
                      <a:noFill/>
                    </a:ln>
                    <a:extLst>
                      <a:ext uri="{53640926-AAD7-44D8-BBD7-CCE9431645EC}">
                        <a14:shadowObscured xmlns:a14="http://schemas.microsoft.com/office/drawing/2010/main"/>
                      </a:ext>
                    </a:extLst>
                  </pic:spPr>
                </pic:pic>
              </a:graphicData>
            </a:graphic>
          </wp:inline>
        </w:drawing>
      </w:r>
    </w:p>
    <w:tbl>
      <w:tblPr>
        <w:tblW w:w="5760" w:type="dxa"/>
        <w:tblLook w:val="04A0" w:firstRow="1" w:lastRow="0" w:firstColumn="1" w:lastColumn="0" w:noHBand="0" w:noVBand="1"/>
      </w:tblPr>
      <w:tblGrid>
        <w:gridCol w:w="2980"/>
        <w:gridCol w:w="1360"/>
        <w:gridCol w:w="1420"/>
      </w:tblGrid>
      <w:tr w:rsidR="00594BDE" w:rsidRPr="00594BDE" w14:paraId="25BA6EE5" w14:textId="77777777" w:rsidTr="00594BDE">
        <w:trPr>
          <w:trHeight w:val="300"/>
        </w:trPr>
        <w:tc>
          <w:tcPr>
            <w:tcW w:w="2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FFEC94" w14:textId="77777777" w:rsidR="00594BDE" w:rsidRPr="00594BDE" w:rsidRDefault="00594BDE" w:rsidP="00594BDE">
            <w:pPr>
              <w:spacing w:after="0" w:line="240" w:lineRule="auto"/>
              <w:rPr>
                <w:rFonts w:ascii="Calibri" w:eastAsia="Times New Roman" w:hAnsi="Calibri" w:cs="Calibri"/>
                <w:b/>
                <w:bCs/>
                <w:color w:val="000000"/>
                <w:lang w:eastAsia="en-GB"/>
              </w:rPr>
            </w:pPr>
            <w:r w:rsidRPr="00594BDE">
              <w:rPr>
                <w:rFonts w:ascii="Calibri" w:eastAsia="Times New Roman" w:hAnsi="Calibri" w:cs="Calibri"/>
                <w:b/>
                <w:bCs/>
                <w:color w:val="000000"/>
                <w:lang w:eastAsia="en-GB"/>
              </w:rPr>
              <w:t>People</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3623B033" w14:textId="77777777" w:rsidR="00594BDE" w:rsidRPr="00594BDE" w:rsidRDefault="00594BDE" w:rsidP="00594BDE">
            <w:pPr>
              <w:spacing w:after="0" w:line="240" w:lineRule="auto"/>
              <w:jc w:val="center"/>
              <w:rPr>
                <w:rFonts w:ascii="Calibri" w:eastAsia="Times New Roman" w:hAnsi="Calibri" w:cs="Calibri"/>
                <w:color w:val="000000"/>
                <w:lang w:eastAsia="en-GB"/>
              </w:rPr>
            </w:pPr>
            <w:r w:rsidRPr="00594BDE">
              <w:rPr>
                <w:rFonts w:ascii="Calibri" w:eastAsia="Times New Roman" w:hAnsi="Calibri" w:cs="Calibri"/>
                <w:color w:val="000000"/>
                <w:lang w:eastAsia="en-GB"/>
              </w:rPr>
              <w:t> </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14:paraId="122B647B"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 </w:t>
            </w:r>
          </w:p>
        </w:tc>
      </w:tr>
      <w:tr w:rsidR="00594BDE" w:rsidRPr="00594BDE" w14:paraId="21C7AA61" w14:textId="77777777" w:rsidTr="00594BDE">
        <w:trPr>
          <w:trHeight w:val="300"/>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14:paraId="7C3D011C"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Score on Number of people</w:t>
            </w:r>
          </w:p>
        </w:tc>
        <w:tc>
          <w:tcPr>
            <w:tcW w:w="1360" w:type="dxa"/>
            <w:tcBorders>
              <w:top w:val="nil"/>
              <w:left w:val="nil"/>
              <w:bottom w:val="single" w:sz="4" w:space="0" w:color="auto"/>
              <w:right w:val="single" w:sz="4" w:space="0" w:color="auto"/>
            </w:tcBorders>
            <w:shd w:val="clear" w:color="auto" w:fill="auto"/>
            <w:noWrap/>
            <w:vAlign w:val="bottom"/>
            <w:hideMark/>
          </w:tcPr>
          <w:p w14:paraId="4B6078AC" w14:textId="77777777" w:rsidR="00594BDE" w:rsidRPr="00594BDE" w:rsidRDefault="00594BDE" w:rsidP="00594BDE">
            <w:pPr>
              <w:spacing w:after="0" w:line="240" w:lineRule="auto"/>
              <w:jc w:val="center"/>
              <w:rPr>
                <w:rFonts w:ascii="Calibri" w:eastAsia="Times New Roman" w:hAnsi="Calibri" w:cs="Calibri"/>
                <w:color w:val="000000"/>
                <w:lang w:eastAsia="en-GB"/>
              </w:rPr>
            </w:pPr>
            <w:r w:rsidRPr="00594BDE">
              <w:rPr>
                <w:rFonts w:ascii="Calibri" w:eastAsia="Times New Roman" w:hAnsi="Calibri" w:cs="Calibri"/>
                <w:color w:val="000000"/>
                <w:lang w:eastAsia="en-GB"/>
              </w:rPr>
              <w:t>5.00</w:t>
            </w:r>
          </w:p>
        </w:tc>
        <w:tc>
          <w:tcPr>
            <w:tcW w:w="1420" w:type="dxa"/>
            <w:tcBorders>
              <w:top w:val="nil"/>
              <w:left w:val="nil"/>
              <w:bottom w:val="single" w:sz="4" w:space="0" w:color="auto"/>
              <w:right w:val="single" w:sz="4" w:space="0" w:color="auto"/>
            </w:tcBorders>
            <w:shd w:val="clear" w:color="auto" w:fill="auto"/>
            <w:noWrap/>
            <w:vAlign w:val="bottom"/>
            <w:hideMark/>
          </w:tcPr>
          <w:p w14:paraId="4F022EBB"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y</w:t>
            </w:r>
          </w:p>
        </w:tc>
      </w:tr>
      <w:tr w:rsidR="00594BDE" w:rsidRPr="00594BDE" w14:paraId="4C0F99D2" w14:textId="77777777" w:rsidTr="00594BDE">
        <w:trPr>
          <w:trHeight w:val="300"/>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14:paraId="03E01B0A"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Score on Professionalization</w:t>
            </w:r>
          </w:p>
        </w:tc>
        <w:tc>
          <w:tcPr>
            <w:tcW w:w="1360" w:type="dxa"/>
            <w:tcBorders>
              <w:top w:val="nil"/>
              <w:left w:val="nil"/>
              <w:bottom w:val="single" w:sz="4" w:space="0" w:color="auto"/>
              <w:right w:val="single" w:sz="4" w:space="0" w:color="auto"/>
            </w:tcBorders>
            <w:shd w:val="clear" w:color="auto" w:fill="auto"/>
            <w:noWrap/>
            <w:vAlign w:val="bottom"/>
            <w:hideMark/>
          </w:tcPr>
          <w:p w14:paraId="477A1344" w14:textId="77777777" w:rsidR="00594BDE" w:rsidRPr="00594BDE" w:rsidRDefault="00594BDE" w:rsidP="00594BDE">
            <w:pPr>
              <w:spacing w:after="0" w:line="240" w:lineRule="auto"/>
              <w:jc w:val="center"/>
              <w:rPr>
                <w:rFonts w:ascii="Calibri" w:eastAsia="Times New Roman" w:hAnsi="Calibri" w:cs="Calibri"/>
                <w:color w:val="000000"/>
                <w:lang w:eastAsia="en-GB"/>
              </w:rPr>
            </w:pPr>
            <w:r w:rsidRPr="00594BDE">
              <w:rPr>
                <w:rFonts w:ascii="Calibri" w:eastAsia="Times New Roman" w:hAnsi="Calibri" w:cs="Calibri"/>
                <w:color w:val="000000"/>
                <w:lang w:eastAsia="en-GB"/>
              </w:rPr>
              <w:t>2.00</w:t>
            </w:r>
          </w:p>
        </w:tc>
        <w:tc>
          <w:tcPr>
            <w:tcW w:w="1420" w:type="dxa"/>
            <w:tcBorders>
              <w:top w:val="nil"/>
              <w:left w:val="nil"/>
              <w:bottom w:val="single" w:sz="4" w:space="0" w:color="auto"/>
              <w:right w:val="single" w:sz="4" w:space="0" w:color="auto"/>
            </w:tcBorders>
            <w:shd w:val="clear" w:color="auto" w:fill="auto"/>
            <w:noWrap/>
            <w:vAlign w:val="bottom"/>
            <w:hideMark/>
          </w:tcPr>
          <w:p w14:paraId="3142003B"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x</w:t>
            </w:r>
          </w:p>
        </w:tc>
      </w:tr>
      <w:tr w:rsidR="00594BDE" w:rsidRPr="00594BDE" w14:paraId="4A8FE06D" w14:textId="77777777" w:rsidTr="00594BDE">
        <w:trPr>
          <w:trHeight w:val="300"/>
        </w:trPr>
        <w:tc>
          <w:tcPr>
            <w:tcW w:w="2980" w:type="dxa"/>
            <w:tcBorders>
              <w:top w:val="nil"/>
              <w:left w:val="single" w:sz="4" w:space="0" w:color="auto"/>
              <w:bottom w:val="single" w:sz="4" w:space="0" w:color="auto"/>
              <w:right w:val="single" w:sz="4" w:space="0" w:color="auto"/>
            </w:tcBorders>
            <w:shd w:val="clear" w:color="auto" w:fill="auto"/>
            <w:noWrap/>
            <w:vAlign w:val="bottom"/>
            <w:hideMark/>
          </w:tcPr>
          <w:p w14:paraId="0D8CE495" w14:textId="77777777" w:rsidR="00594BDE" w:rsidRPr="00594BDE" w:rsidRDefault="00594BDE" w:rsidP="00594BDE">
            <w:pPr>
              <w:spacing w:after="0" w:line="240" w:lineRule="auto"/>
              <w:jc w:val="right"/>
              <w:rPr>
                <w:rFonts w:ascii="Calibri" w:eastAsia="Times New Roman" w:hAnsi="Calibri" w:cs="Calibri"/>
                <w:color w:val="000000"/>
                <w:lang w:eastAsia="en-GB"/>
              </w:rPr>
            </w:pPr>
            <w:r w:rsidRPr="00594BDE">
              <w:rPr>
                <w:rFonts w:ascii="Calibri" w:eastAsia="Times New Roman" w:hAnsi="Calibri" w:cs="Calibri"/>
                <w:color w:val="000000"/>
                <w:lang w:eastAsia="en-GB"/>
              </w:rPr>
              <w:t>Quadrant name:</w:t>
            </w:r>
          </w:p>
        </w:tc>
        <w:tc>
          <w:tcPr>
            <w:tcW w:w="1360" w:type="dxa"/>
            <w:tcBorders>
              <w:top w:val="nil"/>
              <w:left w:val="nil"/>
              <w:bottom w:val="single" w:sz="4" w:space="0" w:color="auto"/>
              <w:right w:val="single" w:sz="4" w:space="0" w:color="auto"/>
            </w:tcBorders>
            <w:shd w:val="clear" w:color="auto" w:fill="auto"/>
            <w:noWrap/>
            <w:vAlign w:val="bottom"/>
            <w:hideMark/>
          </w:tcPr>
          <w:p w14:paraId="7129F30E"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Factory</w:t>
            </w:r>
          </w:p>
        </w:tc>
        <w:tc>
          <w:tcPr>
            <w:tcW w:w="1420" w:type="dxa"/>
            <w:tcBorders>
              <w:top w:val="nil"/>
              <w:left w:val="nil"/>
              <w:bottom w:val="single" w:sz="4" w:space="0" w:color="auto"/>
              <w:right w:val="single" w:sz="4" w:space="0" w:color="auto"/>
            </w:tcBorders>
            <w:shd w:val="clear" w:color="auto" w:fill="auto"/>
            <w:noWrap/>
            <w:vAlign w:val="bottom"/>
            <w:hideMark/>
          </w:tcPr>
          <w:p w14:paraId="715E5280" w14:textId="77777777" w:rsidR="00594BDE" w:rsidRPr="00594BDE" w:rsidRDefault="00594BDE" w:rsidP="00594BDE">
            <w:pPr>
              <w:spacing w:after="0" w:line="240" w:lineRule="auto"/>
              <w:rPr>
                <w:rFonts w:ascii="Calibri" w:eastAsia="Times New Roman" w:hAnsi="Calibri" w:cs="Calibri"/>
                <w:color w:val="000000"/>
                <w:lang w:eastAsia="en-GB"/>
              </w:rPr>
            </w:pPr>
            <w:r w:rsidRPr="00594BDE">
              <w:rPr>
                <w:rFonts w:ascii="Calibri" w:eastAsia="Times New Roman" w:hAnsi="Calibri" w:cs="Calibri"/>
                <w:color w:val="000000"/>
                <w:lang w:eastAsia="en-GB"/>
              </w:rPr>
              <w:t> </w:t>
            </w:r>
          </w:p>
        </w:tc>
      </w:tr>
    </w:tbl>
    <w:p w14:paraId="5182695B" w14:textId="77777777" w:rsidR="00594BDE" w:rsidRDefault="00594BDE" w:rsidP="00562128">
      <w:pPr>
        <w:spacing w:line="480" w:lineRule="auto"/>
        <w:jc w:val="both"/>
        <w:rPr>
          <w:rFonts w:ascii="Times New Roman" w:hAnsi="Times New Roman" w:cs="Times New Roman"/>
          <w:b/>
          <w:bCs/>
          <w:sz w:val="24"/>
          <w:szCs w:val="24"/>
        </w:rPr>
      </w:pPr>
    </w:p>
    <w:p w14:paraId="0DEC2B09" w14:textId="563F7DF1" w:rsidR="00D03DB0" w:rsidRPr="00472FAC" w:rsidRDefault="00472FAC"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Imperia has a large number of employees that ensure production of hybrid motor vehicles. To enhance quality production, the company has both skilled and unskilled employees.</w:t>
      </w:r>
      <w:r w:rsidR="00B0382D">
        <w:rPr>
          <w:rFonts w:ascii="Times New Roman" w:hAnsi="Times New Roman" w:cs="Times New Roman"/>
          <w:sz w:val="24"/>
          <w:szCs w:val="24"/>
        </w:rPr>
        <w:t xml:space="preserve"> </w:t>
      </w:r>
      <w:r w:rsidR="00FA29A4">
        <w:rPr>
          <w:rFonts w:ascii="Times New Roman" w:hAnsi="Times New Roman" w:cs="Times New Roman"/>
          <w:sz w:val="24"/>
          <w:szCs w:val="24"/>
        </w:rPr>
        <w:t>The a</w:t>
      </w:r>
      <w:r w:rsidR="00A208F2">
        <w:rPr>
          <w:rFonts w:ascii="Times New Roman" w:hAnsi="Times New Roman" w:cs="Times New Roman"/>
          <w:sz w:val="24"/>
          <w:szCs w:val="24"/>
        </w:rPr>
        <w:t xml:space="preserve">nalysis shows the </w:t>
      </w:r>
      <w:r w:rsidR="00B0382D">
        <w:rPr>
          <w:rFonts w:ascii="Times New Roman" w:hAnsi="Times New Roman" w:cs="Times New Roman"/>
          <w:sz w:val="24"/>
          <w:szCs w:val="24"/>
        </w:rPr>
        <w:t>company has</w:t>
      </w:r>
      <w:r w:rsidR="00A208F2">
        <w:rPr>
          <w:rFonts w:ascii="Times New Roman" w:hAnsi="Times New Roman" w:cs="Times New Roman"/>
          <w:sz w:val="24"/>
          <w:szCs w:val="24"/>
        </w:rPr>
        <w:t xml:space="preserve"> factory space. This is a clear indication of lots of people in the organi</w:t>
      </w:r>
      <w:r w:rsidR="00FA29A4">
        <w:rPr>
          <w:rFonts w:ascii="Times New Roman" w:hAnsi="Times New Roman" w:cs="Times New Roman"/>
          <w:sz w:val="24"/>
          <w:szCs w:val="24"/>
        </w:rPr>
        <w:t>z</w:t>
      </w:r>
      <w:r w:rsidR="00A208F2">
        <w:rPr>
          <w:rFonts w:ascii="Times New Roman" w:hAnsi="Times New Roman" w:cs="Times New Roman"/>
          <w:sz w:val="24"/>
          <w:szCs w:val="24"/>
        </w:rPr>
        <w:t>ation with low professionalism</w:t>
      </w:r>
      <w:r w:rsidR="00FA29A4">
        <w:rPr>
          <w:rFonts w:ascii="Times New Roman" w:hAnsi="Times New Roman" w:cs="Times New Roman"/>
          <w:sz w:val="24"/>
          <w:szCs w:val="24"/>
        </w:rPr>
        <w:t>;</w:t>
      </w:r>
      <w:r w:rsidR="00A208F2">
        <w:rPr>
          <w:rFonts w:ascii="Times New Roman" w:hAnsi="Times New Roman" w:cs="Times New Roman"/>
          <w:sz w:val="24"/>
          <w:szCs w:val="24"/>
        </w:rPr>
        <w:t xml:space="preserve"> hence, the few people with </w:t>
      </w:r>
      <w:r w:rsidR="00FA29A4">
        <w:rPr>
          <w:rFonts w:ascii="Times New Roman" w:hAnsi="Times New Roman" w:cs="Times New Roman"/>
          <w:sz w:val="24"/>
          <w:szCs w:val="24"/>
        </w:rPr>
        <w:t xml:space="preserve">a </w:t>
      </w:r>
      <w:r w:rsidR="00A208F2">
        <w:rPr>
          <w:rFonts w:ascii="Times New Roman" w:hAnsi="Times New Roman" w:cs="Times New Roman"/>
          <w:sz w:val="24"/>
          <w:szCs w:val="24"/>
        </w:rPr>
        <w:t xml:space="preserve">higher level of knowledge will have to train these unskilled employees. </w:t>
      </w:r>
      <w:r w:rsidR="00FA29A4">
        <w:rPr>
          <w:rFonts w:ascii="Times New Roman" w:hAnsi="Times New Roman" w:cs="Times New Roman"/>
          <w:sz w:val="24"/>
          <w:szCs w:val="24"/>
        </w:rPr>
        <w:t>S</w:t>
      </w:r>
      <w:r w:rsidR="00A208F2">
        <w:rPr>
          <w:rFonts w:ascii="Times New Roman" w:hAnsi="Times New Roman" w:cs="Times New Roman"/>
          <w:sz w:val="24"/>
          <w:szCs w:val="24"/>
        </w:rPr>
        <w:t>ince production is done repetitively with time</w:t>
      </w:r>
      <w:r w:rsidR="00FA29A4">
        <w:rPr>
          <w:rFonts w:ascii="Times New Roman" w:hAnsi="Times New Roman" w:cs="Times New Roman"/>
          <w:sz w:val="24"/>
          <w:szCs w:val="24"/>
        </w:rPr>
        <w:t>,</w:t>
      </w:r>
      <w:r w:rsidR="00A208F2">
        <w:rPr>
          <w:rFonts w:ascii="Times New Roman" w:hAnsi="Times New Roman" w:cs="Times New Roman"/>
          <w:sz w:val="24"/>
          <w:szCs w:val="24"/>
        </w:rPr>
        <w:t xml:space="preserve"> the un</w:t>
      </w:r>
      <w:r w:rsidR="00FA29A4">
        <w:rPr>
          <w:rFonts w:ascii="Times New Roman" w:hAnsi="Times New Roman" w:cs="Times New Roman"/>
          <w:sz w:val="24"/>
          <w:szCs w:val="24"/>
        </w:rPr>
        <w:t>qualifi</w:t>
      </w:r>
      <w:r w:rsidR="00A208F2">
        <w:rPr>
          <w:rFonts w:ascii="Times New Roman" w:hAnsi="Times New Roman" w:cs="Times New Roman"/>
          <w:sz w:val="24"/>
          <w:szCs w:val="24"/>
        </w:rPr>
        <w:t xml:space="preserve">ed people will acquire knowledge and perform under supervision from the skilled people. Assembling parts of hybrid motor vehicles will involve both skilled people and </w:t>
      </w:r>
      <w:r w:rsidR="00A208F2">
        <w:rPr>
          <w:rFonts w:ascii="Times New Roman" w:hAnsi="Times New Roman" w:cs="Times New Roman"/>
          <w:sz w:val="24"/>
          <w:szCs w:val="24"/>
        </w:rPr>
        <w:lastRenderedPageBreak/>
        <w:t>unskilled. The un</w:t>
      </w:r>
      <w:r w:rsidR="00FA29A4">
        <w:rPr>
          <w:rFonts w:ascii="Times New Roman" w:hAnsi="Times New Roman" w:cs="Times New Roman"/>
          <w:sz w:val="24"/>
          <w:szCs w:val="24"/>
        </w:rPr>
        <w:t>train</w:t>
      </w:r>
      <w:r w:rsidR="00A208F2">
        <w:rPr>
          <w:rFonts w:ascii="Times New Roman" w:hAnsi="Times New Roman" w:cs="Times New Roman"/>
          <w:sz w:val="24"/>
          <w:szCs w:val="24"/>
        </w:rPr>
        <w:t xml:space="preserve">ed people will help in hand </w:t>
      </w:r>
      <w:r w:rsidR="002A3D14">
        <w:rPr>
          <w:rFonts w:ascii="Times New Roman" w:hAnsi="Times New Roman" w:cs="Times New Roman"/>
          <w:sz w:val="24"/>
          <w:szCs w:val="24"/>
        </w:rPr>
        <w:t>work while</w:t>
      </w:r>
      <w:r w:rsidR="00A208F2">
        <w:rPr>
          <w:rFonts w:ascii="Times New Roman" w:hAnsi="Times New Roman" w:cs="Times New Roman"/>
          <w:sz w:val="24"/>
          <w:szCs w:val="24"/>
        </w:rPr>
        <w:t xml:space="preserve"> the </w:t>
      </w:r>
      <w:r w:rsidR="00FA29A4">
        <w:rPr>
          <w:rFonts w:ascii="Times New Roman" w:hAnsi="Times New Roman" w:cs="Times New Roman"/>
          <w:sz w:val="24"/>
          <w:szCs w:val="24"/>
        </w:rPr>
        <w:t>experienc</w:t>
      </w:r>
      <w:r w:rsidR="00A208F2">
        <w:rPr>
          <w:rFonts w:ascii="Times New Roman" w:hAnsi="Times New Roman" w:cs="Times New Roman"/>
          <w:sz w:val="24"/>
          <w:szCs w:val="24"/>
        </w:rPr>
        <w:t>ed people will utili</w:t>
      </w:r>
      <w:r w:rsidR="00FA29A4">
        <w:rPr>
          <w:rFonts w:ascii="Times New Roman" w:hAnsi="Times New Roman" w:cs="Times New Roman"/>
          <w:sz w:val="24"/>
          <w:szCs w:val="24"/>
        </w:rPr>
        <w:t>z</w:t>
      </w:r>
      <w:r w:rsidR="00A208F2">
        <w:rPr>
          <w:rFonts w:ascii="Times New Roman" w:hAnsi="Times New Roman" w:cs="Times New Roman"/>
          <w:sz w:val="24"/>
          <w:szCs w:val="24"/>
        </w:rPr>
        <w:t>e their knowledge to enhance quality production.</w:t>
      </w:r>
      <w:r w:rsidR="009B7563">
        <w:rPr>
          <w:rFonts w:ascii="Times New Roman" w:hAnsi="Times New Roman" w:cs="Times New Roman"/>
          <w:sz w:val="24"/>
          <w:szCs w:val="24"/>
        </w:rPr>
        <w:t xml:space="preserve"> High degree of professionalism in the company increases level of creativity and quality </w:t>
      </w:r>
      <w:r w:rsidR="000C4C34">
        <w:rPr>
          <w:rFonts w:ascii="Times New Roman" w:hAnsi="Times New Roman" w:cs="Times New Roman"/>
          <w:sz w:val="24"/>
          <w:szCs w:val="24"/>
        </w:rPr>
        <w:t>products.</w:t>
      </w:r>
    </w:p>
    <w:p w14:paraId="63B8CE97" w14:textId="77777777" w:rsidR="00594BDE" w:rsidRDefault="00594BDE" w:rsidP="00562128">
      <w:pPr>
        <w:spacing w:line="480" w:lineRule="auto"/>
        <w:jc w:val="both"/>
        <w:rPr>
          <w:rFonts w:ascii="Times New Roman" w:hAnsi="Times New Roman" w:cs="Times New Roman"/>
          <w:b/>
          <w:bCs/>
          <w:sz w:val="24"/>
          <w:szCs w:val="24"/>
        </w:rPr>
      </w:pPr>
    </w:p>
    <w:p w14:paraId="7AB96535" w14:textId="43DA60CE" w:rsidR="002325F8" w:rsidRDefault="002325F8" w:rsidP="00562128">
      <w:pPr>
        <w:spacing w:line="480" w:lineRule="auto"/>
        <w:jc w:val="both"/>
        <w:rPr>
          <w:rFonts w:ascii="Times New Roman" w:hAnsi="Times New Roman" w:cs="Times New Roman"/>
          <w:b/>
          <w:bCs/>
          <w:sz w:val="24"/>
          <w:szCs w:val="24"/>
        </w:rPr>
      </w:pPr>
      <w:r w:rsidRPr="00B51011">
        <w:rPr>
          <w:rFonts w:ascii="Times New Roman" w:hAnsi="Times New Roman" w:cs="Times New Roman"/>
          <w:b/>
          <w:bCs/>
          <w:sz w:val="24"/>
          <w:szCs w:val="24"/>
        </w:rPr>
        <w:t>Leadership and organizational climate</w:t>
      </w:r>
    </w:p>
    <w:p w14:paraId="2BC09288" w14:textId="38208C7A" w:rsidR="00594BDE" w:rsidRDefault="00594BDE" w:rsidP="00562128">
      <w:pPr>
        <w:spacing w:line="480" w:lineRule="auto"/>
        <w:jc w:val="both"/>
        <w:rPr>
          <w:rFonts w:ascii="Times New Roman" w:hAnsi="Times New Roman" w:cs="Times New Roman"/>
          <w:b/>
          <w:bCs/>
          <w:sz w:val="24"/>
          <w:szCs w:val="24"/>
        </w:rPr>
      </w:pPr>
      <w:r>
        <w:rPr>
          <w:noProof/>
        </w:rPr>
        <w:drawing>
          <wp:inline distT="0" distB="0" distL="0" distR="0" wp14:anchorId="2C6025CE" wp14:editId="7F971A29">
            <wp:extent cx="3724275" cy="27432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24275" cy="2743200"/>
                    </a:xfrm>
                    <a:prstGeom prst="rect">
                      <a:avLst/>
                    </a:prstGeom>
                  </pic:spPr>
                </pic:pic>
              </a:graphicData>
            </a:graphic>
          </wp:inline>
        </w:drawing>
      </w:r>
    </w:p>
    <w:p w14:paraId="53B9F577" w14:textId="2CDD0EF7" w:rsidR="009472D9" w:rsidRDefault="009472D9" w:rsidP="00562128">
      <w:pPr>
        <w:spacing w:line="480" w:lineRule="auto"/>
        <w:jc w:val="both"/>
        <w:rPr>
          <w:rFonts w:ascii="Times New Roman" w:hAnsi="Times New Roman" w:cs="Times New Roman"/>
          <w:b/>
          <w:bCs/>
          <w:sz w:val="24"/>
          <w:szCs w:val="24"/>
        </w:rPr>
      </w:pPr>
      <w:r>
        <w:rPr>
          <w:noProof/>
        </w:rPr>
        <w:drawing>
          <wp:inline distT="0" distB="0" distL="0" distR="0" wp14:anchorId="4F56DFE0" wp14:editId="52D768D2">
            <wp:extent cx="3524250" cy="2819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24250" cy="2819400"/>
                    </a:xfrm>
                    <a:prstGeom prst="rect">
                      <a:avLst/>
                    </a:prstGeom>
                  </pic:spPr>
                </pic:pic>
              </a:graphicData>
            </a:graphic>
          </wp:inline>
        </w:drawing>
      </w:r>
    </w:p>
    <w:tbl>
      <w:tblPr>
        <w:tblW w:w="6849" w:type="dxa"/>
        <w:tblLook w:val="04A0" w:firstRow="1" w:lastRow="0" w:firstColumn="1" w:lastColumn="0" w:noHBand="0" w:noVBand="1"/>
      </w:tblPr>
      <w:tblGrid>
        <w:gridCol w:w="4296"/>
        <w:gridCol w:w="1414"/>
        <w:gridCol w:w="1139"/>
      </w:tblGrid>
      <w:tr w:rsidR="009472D9" w:rsidRPr="009472D9" w14:paraId="4CBBB545" w14:textId="77777777" w:rsidTr="009472D9">
        <w:trPr>
          <w:trHeight w:val="231"/>
        </w:trPr>
        <w:tc>
          <w:tcPr>
            <w:tcW w:w="42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90BA7E" w14:textId="77777777" w:rsidR="009472D9" w:rsidRPr="009472D9" w:rsidRDefault="009472D9" w:rsidP="009472D9">
            <w:pPr>
              <w:spacing w:after="0" w:line="240" w:lineRule="auto"/>
              <w:rPr>
                <w:rFonts w:ascii="Calibri" w:eastAsia="Times New Roman" w:hAnsi="Calibri" w:cs="Calibri"/>
                <w:b/>
                <w:bCs/>
                <w:color w:val="000000"/>
                <w:lang w:eastAsia="en-GB"/>
              </w:rPr>
            </w:pPr>
            <w:r w:rsidRPr="009472D9">
              <w:rPr>
                <w:rFonts w:ascii="Calibri" w:eastAsia="Times New Roman" w:hAnsi="Calibri" w:cs="Calibri"/>
                <w:b/>
                <w:bCs/>
                <w:color w:val="000000"/>
                <w:lang w:eastAsia="en-GB"/>
              </w:rPr>
              <w:t>Leadership and organizational climate</w:t>
            </w:r>
          </w:p>
        </w:tc>
        <w:tc>
          <w:tcPr>
            <w:tcW w:w="1414" w:type="dxa"/>
            <w:tcBorders>
              <w:top w:val="single" w:sz="4" w:space="0" w:color="auto"/>
              <w:left w:val="nil"/>
              <w:bottom w:val="single" w:sz="4" w:space="0" w:color="auto"/>
              <w:right w:val="single" w:sz="4" w:space="0" w:color="auto"/>
            </w:tcBorders>
            <w:shd w:val="clear" w:color="auto" w:fill="auto"/>
            <w:noWrap/>
            <w:vAlign w:val="bottom"/>
            <w:hideMark/>
          </w:tcPr>
          <w:p w14:paraId="394F4E36"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c>
          <w:tcPr>
            <w:tcW w:w="1139" w:type="dxa"/>
            <w:tcBorders>
              <w:top w:val="single" w:sz="4" w:space="0" w:color="auto"/>
              <w:left w:val="nil"/>
              <w:bottom w:val="single" w:sz="4" w:space="0" w:color="auto"/>
              <w:right w:val="single" w:sz="4" w:space="0" w:color="auto"/>
            </w:tcBorders>
            <w:shd w:val="clear" w:color="auto" w:fill="auto"/>
            <w:noWrap/>
            <w:vAlign w:val="bottom"/>
            <w:hideMark/>
          </w:tcPr>
          <w:p w14:paraId="327850AC"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r w:rsidR="009472D9" w:rsidRPr="009472D9" w14:paraId="7AD82DCF" w14:textId="77777777" w:rsidTr="009472D9">
        <w:trPr>
          <w:trHeight w:val="231"/>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5825E94A"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Preference for delegation</w:t>
            </w:r>
          </w:p>
        </w:tc>
        <w:tc>
          <w:tcPr>
            <w:tcW w:w="1414" w:type="dxa"/>
            <w:tcBorders>
              <w:top w:val="nil"/>
              <w:left w:val="nil"/>
              <w:bottom w:val="single" w:sz="4" w:space="0" w:color="auto"/>
              <w:right w:val="single" w:sz="4" w:space="0" w:color="auto"/>
            </w:tcBorders>
            <w:shd w:val="clear" w:color="auto" w:fill="auto"/>
            <w:noWrap/>
            <w:vAlign w:val="bottom"/>
            <w:hideMark/>
          </w:tcPr>
          <w:p w14:paraId="417391D3"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3.67</w:t>
            </w:r>
          </w:p>
        </w:tc>
        <w:tc>
          <w:tcPr>
            <w:tcW w:w="1139" w:type="dxa"/>
            <w:tcBorders>
              <w:top w:val="nil"/>
              <w:left w:val="nil"/>
              <w:bottom w:val="single" w:sz="4" w:space="0" w:color="auto"/>
              <w:right w:val="single" w:sz="4" w:space="0" w:color="auto"/>
            </w:tcBorders>
            <w:shd w:val="clear" w:color="auto" w:fill="auto"/>
            <w:noWrap/>
            <w:vAlign w:val="bottom"/>
            <w:hideMark/>
          </w:tcPr>
          <w:p w14:paraId="09AE329C"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x</w:t>
            </w:r>
          </w:p>
        </w:tc>
      </w:tr>
      <w:tr w:rsidR="009472D9" w:rsidRPr="009472D9" w14:paraId="2EA8EF48" w14:textId="77777777" w:rsidTr="009472D9">
        <w:trPr>
          <w:trHeight w:val="231"/>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526265AB"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Uncertainty avoidance</w:t>
            </w:r>
          </w:p>
        </w:tc>
        <w:tc>
          <w:tcPr>
            <w:tcW w:w="1414" w:type="dxa"/>
            <w:tcBorders>
              <w:top w:val="nil"/>
              <w:left w:val="nil"/>
              <w:bottom w:val="single" w:sz="4" w:space="0" w:color="auto"/>
              <w:right w:val="single" w:sz="4" w:space="0" w:color="auto"/>
            </w:tcBorders>
            <w:shd w:val="clear" w:color="auto" w:fill="auto"/>
            <w:noWrap/>
            <w:vAlign w:val="bottom"/>
            <w:hideMark/>
          </w:tcPr>
          <w:p w14:paraId="23E33A8C"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4.25</w:t>
            </w:r>
          </w:p>
        </w:tc>
        <w:tc>
          <w:tcPr>
            <w:tcW w:w="1139" w:type="dxa"/>
            <w:tcBorders>
              <w:top w:val="nil"/>
              <w:left w:val="nil"/>
              <w:bottom w:val="single" w:sz="4" w:space="0" w:color="auto"/>
              <w:right w:val="single" w:sz="4" w:space="0" w:color="auto"/>
            </w:tcBorders>
            <w:shd w:val="clear" w:color="auto" w:fill="auto"/>
            <w:noWrap/>
            <w:vAlign w:val="bottom"/>
            <w:hideMark/>
          </w:tcPr>
          <w:p w14:paraId="5F49D623"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y</w:t>
            </w:r>
          </w:p>
        </w:tc>
      </w:tr>
      <w:tr w:rsidR="009472D9" w:rsidRPr="009472D9" w14:paraId="1A943A66" w14:textId="77777777" w:rsidTr="009472D9">
        <w:trPr>
          <w:trHeight w:val="231"/>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21F06C95" w14:textId="77777777" w:rsidR="009472D9" w:rsidRPr="009472D9" w:rsidRDefault="009472D9" w:rsidP="009472D9">
            <w:pPr>
              <w:spacing w:after="0" w:line="240" w:lineRule="auto"/>
              <w:jc w:val="right"/>
              <w:rPr>
                <w:rFonts w:ascii="Calibri" w:eastAsia="Times New Roman" w:hAnsi="Calibri" w:cs="Calibri"/>
                <w:color w:val="000000"/>
                <w:lang w:eastAsia="en-GB"/>
              </w:rPr>
            </w:pPr>
            <w:r w:rsidRPr="009472D9">
              <w:rPr>
                <w:rFonts w:ascii="Calibri" w:eastAsia="Times New Roman" w:hAnsi="Calibri" w:cs="Calibri"/>
                <w:color w:val="000000"/>
                <w:lang w:eastAsia="en-GB"/>
              </w:rPr>
              <w:lastRenderedPageBreak/>
              <w:t>Quadrant name:</w:t>
            </w:r>
          </w:p>
        </w:tc>
        <w:tc>
          <w:tcPr>
            <w:tcW w:w="1414" w:type="dxa"/>
            <w:tcBorders>
              <w:top w:val="nil"/>
              <w:left w:val="nil"/>
              <w:bottom w:val="single" w:sz="4" w:space="0" w:color="auto"/>
              <w:right w:val="single" w:sz="4" w:space="0" w:color="auto"/>
            </w:tcBorders>
            <w:shd w:val="clear" w:color="auto" w:fill="auto"/>
            <w:noWrap/>
            <w:vAlign w:val="bottom"/>
            <w:hideMark/>
          </w:tcPr>
          <w:p w14:paraId="1F82584A"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Producer</w:t>
            </w:r>
          </w:p>
        </w:tc>
        <w:tc>
          <w:tcPr>
            <w:tcW w:w="1139" w:type="dxa"/>
            <w:tcBorders>
              <w:top w:val="nil"/>
              <w:left w:val="nil"/>
              <w:bottom w:val="single" w:sz="4" w:space="0" w:color="auto"/>
              <w:right w:val="single" w:sz="4" w:space="0" w:color="auto"/>
            </w:tcBorders>
            <w:shd w:val="clear" w:color="auto" w:fill="auto"/>
            <w:noWrap/>
            <w:vAlign w:val="bottom"/>
            <w:hideMark/>
          </w:tcPr>
          <w:p w14:paraId="6681BF49"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r w:rsidR="009472D9" w:rsidRPr="009472D9" w14:paraId="6C5FBD03" w14:textId="77777777" w:rsidTr="009472D9">
        <w:trPr>
          <w:trHeight w:val="231"/>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43911D97" w14:textId="602FC7A0"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Re</w:t>
            </w:r>
            <w:r>
              <w:rPr>
                <w:rFonts w:ascii="Calibri" w:eastAsia="Times New Roman" w:hAnsi="Calibri" w:cs="Calibri"/>
                <w:color w:val="000000"/>
                <w:lang w:eastAsia="en-GB"/>
              </w:rPr>
              <w:t>a</w:t>
            </w:r>
            <w:r w:rsidRPr="009472D9">
              <w:rPr>
                <w:rFonts w:ascii="Calibri" w:eastAsia="Times New Roman" w:hAnsi="Calibri" w:cs="Calibri"/>
                <w:color w:val="000000"/>
                <w:lang w:eastAsia="en-GB"/>
              </w:rPr>
              <w:t>diness to change</w:t>
            </w:r>
          </w:p>
        </w:tc>
        <w:tc>
          <w:tcPr>
            <w:tcW w:w="1414" w:type="dxa"/>
            <w:tcBorders>
              <w:top w:val="nil"/>
              <w:left w:val="nil"/>
              <w:bottom w:val="single" w:sz="4" w:space="0" w:color="auto"/>
              <w:right w:val="single" w:sz="4" w:space="0" w:color="auto"/>
            </w:tcBorders>
            <w:shd w:val="clear" w:color="auto" w:fill="auto"/>
            <w:noWrap/>
            <w:vAlign w:val="bottom"/>
            <w:hideMark/>
          </w:tcPr>
          <w:p w14:paraId="31290F16"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3.50</w:t>
            </w:r>
          </w:p>
        </w:tc>
        <w:tc>
          <w:tcPr>
            <w:tcW w:w="1139" w:type="dxa"/>
            <w:tcBorders>
              <w:top w:val="nil"/>
              <w:left w:val="nil"/>
              <w:bottom w:val="single" w:sz="4" w:space="0" w:color="auto"/>
              <w:right w:val="single" w:sz="4" w:space="0" w:color="auto"/>
            </w:tcBorders>
            <w:shd w:val="clear" w:color="auto" w:fill="auto"/>
            <w:noWrap/>
            <w:vAlign w:val="bottom"/>
            <w:hideMark/>
          </w:tcPr>
          <w:p w14:paraId="0F3481AF"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x</w:t>
            </w:r>
          </w:p>
        </w:tc>
      </w:tr>
      <w:tr w:rsidR="009472D9" w:rsidRPr="009472D9" w14:paraId="23A11C1C" w14:textId="77777777" w:rsidTr="009472D9">
        <w:trPr>
          <w:trHeight w:val="231"/>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2FE2FCE6"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Tension</w:t>
            </w:r>
          </w:p>
        </w:tc>
        <w:tc>
          <w:tcPr>
            <w:tcW w:w="1414" w:type="dxa"/>
            <w:tcBorders>
              <w:top w:val="nil"/>
              <w:left w:val="nil"/>
              <w:bottom w:val="single" w:sz="4" w:space="0" w:color="auto"/>
              <w:right w:val="single" w:sz="4" w:space="0" w:color="auto"/>
            </w:tcBorders>
            <w:shd w:val="clear" w:color="auto" w:fill="auto"/>
            <w:noWrap/>
            <w:vAlign w:val="bottom"/>
            <w:hideMark/>
          </w:tcPr>
          <w:p w14:paraId="320CD11B"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5.00</w:t>
            </w:r>
          </w:p>
        </w:tc>
        <w:tc>
          <w:tcPr>
            <w:tcW w:w="1139" w:type="dxa"/>
            <w:tcBorders>
              <w:top w:val="nil"/>
              <w:left w:val="nil"/>
              <w:bottom w:val="single" w:sz="4" w:space="0" w:color="auto"/>
              <w:right w:val="single" w:sz="4" w:space="0" w:color="auto"/>
            </w:tcBorders>
            <w:shd w:val="clear" w:color="auto" w:fill="auto"/>
            <w:noWrap/>
            <w:vAlign w:val="bottom"/>
            <w:hideMark/>
          </w:tcPr>
          <w:p w14:paraId="30BED293"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y</w:t>
            </w:r>
          </w:p>
        </w:tc>
      </w:tr>
      <w:tr w:rsidR="009472D9" w:rsidRPr="009472D9" w14:paraId="2B277DA6" w14:textId="77777777" w:rsidTr="009472D9">
        <w:trPr>
          <w:trHeight w:val="231"/>
        </w:trPr>
        <w:tc>
          <w:tcPr>
            <w:tcW w:w="4296" w:type="dxa"/>
            <w:tcBorders>
              <w:top w:val="nil"/>
              <w:left w:val="single" w:sz="4" w:space="0" w:color="auto"/>
              <w:bottom w:val="single" w:sz="4" w:space="0" w:color="auto"/>
              <w:right w:val="single" w:sz="4" w:space="0" w:color="auto"/>
            </w:tcBorders>
            <w:shd w:val="clear" w:color="auto" w:fill="auto"/>
            <w:noWrap/>
            <w:vAlign w:val="bottom"/>
            <w:hideMark/>
          </w:tcPr>
          <w:p w14:paraId="76C01551" w14:textId="77777777" w:rsidR="009472D9" w:rsidRPr="009472D9" w:rsidRDefault="009472D9" w:rsidP="009472D9">
            <w:pPr>
              <w:spacing w:after="0" w:line="240" w:lineRule="auto"/>
              <w:jc w:val="right"/>
              <w:rPr>
                <w:rFonts w:ascii="Calibri" w:eastAsia="Times New Roman" w:hAnsi="Calibri" w:cs="Calibri"/>
                <w:color w:val="000000"/>
                <w:lang w:eastAsia="en-GB"/>
              </w:rPr>
            </w:pPr>
            <w:r w:rsidRPr="009472D9">
              <w:rPr>
                <w:rFonts w:ascii="Calibri" w:eastAsia="Times New Roman" w:hAnsi="Calibri" w:cs="Calibri"/>
                <w:color w:val="000000"/>
                <w:lang w:eastAsia="en-GB"/>
              </w:rPr>
              <w:t>Quadrant name:</w:t>
            </w:r>
          </w:p>
        </w:tc>
        <w:tc>
          <w:tcPr>
            <w:tcW w:w="1414" w:type="dxa"/>
            <w:tcBorders>
              <w:top w:val="nil"/>
              <w:left w:val="nil"/>
              <w:bottom w:val="single" w:sz="4" w:space="0" w:color="auto"/>
              <w:right w:val="single" w:sz="4" w:space="0" w:color="auto"/>
            </w:tcBorders>
            <w:shd w:val="clear" w:color="auto" w:fill="auto"/>
            <w:noWrap/>
            <w:vAlign w:val="bottom"/>
            <w:hideMark/>
          </w:tcPr>
          <w:p w14:paraId="41FEB8A4"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Rational goal</w:t>
            </w:r>
          </w:p>
        </w:tc>
        <w:tc>
          <w:tcPr>
            <w:tcW w:w="1139" w:type="dxa"/>
            <w:tcBorders>
              <w:top w:val="nil"/>
              <w:left w:val="nil"/>
              <w:bottom w:val="single" w:sz="4" w:space="0" w:color="auto"/>
              <w:right w:val="single" w:sz="4" w:space="0" w:color="auto"/>
            </w:tcBorders>
            <w:shd w:val="clear" w:color="auto" w:fill="auto"/>
            <w:noWrap/>
            <w:vAlign w:val="bottom"/>
            <w:hideMark/>
          </w:tcPr>
          <w:p w14:paraId="63FE3AED"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bl>
    <w:p w14:paraId="2AF03863" w14:textId="77777777" w:rsidR="00594BDE" w:rsidRDefault="00594BDE" w:rsidP="00562128">
      <w:pPr>
        <w:spacing w:line="480" w:lineRule="auto"/>
        <w:jc w:val="both"/>
        <w:rPr>
          <w:rFonts w:ascii="Times New Roman" w:hAnsi="Times New Roman" w:cs="Times New Roman"/>
          <w:b/>
          <w:bCs/>
          <w:sz w:val="24"/>
          <w:szCs w:val="24"/>
        </w:rPr>
      </w:pPr>
    </w:p>
    <w:p w14:paraId="5C6D937A" w14:textId="1916C935" w:rsidR="00A208F2" w:rsidRPr="002A3D14" w:rsidRDefault="002A3D14"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firm and </w:t>
      </w:r>
      <w:r w:rsidR="00FA29A4">
        <w:rPr>
          <w:rFonts w:ascii="Times New Roman" w:hAnsi="Times New Roman" w:cs="Times New Roman"/>
          <w:sz w:val="24"/>
          <w:szCs w:val="24"/>
        </w:rPr>
        <w:t>competent</w:t>
      </w:r>
      <w:r>
        <w:rPr>
          <w:rFonts w:ascii="Times New Roman" w:hAnsi="Times New Roman" w:cs="Times New Roman"/>
          <w:sz w:val="24"/>
          <w:szCs w:val="24"/>
        </w:rPr>
        <w:t xml:space="preserve"> leadership of a company enhances good coordination and running of the firm. Imperia company falls in producer space of the quadrant. The company has a</w:t>
      </w:r>
      <w:r w:rsidR="00FA29A4">
        <w:rPr>
          <w:rFonts w:ascii="Times New Roman" w:hAnsi="Times New Roman" w:cs="Times New Roman"/>
          <w:sz w:val="24"/>
          <w:szCs w:val="24"/>
        </w:rPr>
        <w:t>n excellent</w:t>
      </w:r>
      <w:r>
        <w:rPr>
          <w:rFonts w:ascii="Times New Roman" w:hAnsi="Times New Roman" w:cs="Times New Roman"/>
          <w:sz w:val="24"/>
          <w:szCs w:val="24"/>
        </w:rPr>
        <w:t xml:space="preserve"> form of leadership as </w:t>
      </w:r>
      <w:r w:rsidR="004B17AF">
        <w:rPr>
          <w:rFonts w:ascii="Times New Roman" w:hAnsi="Times New Roman" w:cs="Times New Roman"/>
          <w:sz w:val="24"/>
          <w:szCs w:val="24"/>
        </w:rPr>
        <w:t>i</w:t>
      </w:r>
      <w:r>
        <w:rPr>
          <w:rFonts w:ascii="Times New Roman" w:hAnsi="Times New Roman" w:cs="Times New Roman"/>
          <w:sz w:val="24"/>
          <w:szCs w:val="24"/>
        </w:rPr>
        <w:t xml:space="preserve">t involves meetings being held to </w:t>
      </w:r>
      <w:r w:rsidR="004B17AF">
        <w:rPr>
          <w:rFonts w:ascii="Times New Roman" w:hAnsi="Times New Roman" w:cs="Times New Roman"/>
          <w:sz w:val="24"/>
          <w:szCs w:val="24"/>
        </w:rPr>
        <w:t>enhance that workforce of motor vehicles production. Three founders, four interns, three mechanics, an electrician, an IT expert</w:t>
      </w:r>
      <w:r w:rsidR="00FA29A4">
        <w:rPr>
          <w:rFonts w:ascii="Times New Roman" w:hAnsi="Times New Roman" w:cs="Times New Roman"/>
          <w:sz w:val="24"/>
          <w:szCs w:val="24"/>
        </w:rPr>
        <w:t>,</w:t>
      </w:r>
      <w:r w:rsidR="004B17AF">
        <w:rPr>
          <w:rFonts w:ascii="Times New Roman" w:hAnsi="Times New Roman" w:cs="Times New Roman"/>
          <w:sz w:val="24"/>
          <w:szCs w:val="24"/>
        </w:rPr>
        <w:t xml:space="preserve"> and marketing manager</w:t>
      </w:r>
      <w:r w:rsidR="00FA29A4">
        <w:rPr>
          <w:rFonts w:ascii="Times New Roman" w:hAnsi="Times New Roman" w:cs="Times New Roman"/>
          <w:sz w:val="24"/>
          <w:szCs w:val="24"/>
        </w:rPr>
        <w:t>,</w:t>
      </w:r>
      <w:r w:rsidR="004B17AF">
        <w:rPr>
          <w:rFonts w:ascii="Times New Roman" w:hAnsi="Times New Roman" w:cs="Times New Roman"/>
          <w:sz w:val="24"/>
          <w:szCs w:val="24"/>
        </w:rPr>
        <w:t xml:space="preserve"> meet </w:t>
      </w:r>
      <w:r w:rsidR="00FA29A4">
        <w:rPr>
          <w:rFonts w:ascii="Times New Roman" w:hAnsi="Times New Roman" w:cs="Times New Roman"/>
          <w:sz w:val="24"/>
          <w:szCs w:val="24"/>
        </w:rPr>
        <w:t>every week</w:t>
      </w:r>
      <w:r w:rsidR="004B17AF">
        <w:rPr>
          <w:rFonts w:ascii="Times New Roman" w:hAnsi="Times New Roman" w:cs="Times New Roman"/>
          <w:sz w:val="24"/>
          <w:szCs w:val="24"/>
        </w:rPr>
        <w:t xml:space="preserve"> to discuss new projects and measure their ongoing activities. These meetings enhance efficiency and effectiveness in </w:t>
      </w:r>
      <w:r w:rsidR="00FA29A4">
        <w:rPr>
          <w:rFonts w:ascii="Times New Roman" w:hAnsi="Times New Roman" w:cs="Times New Roman"/>
          <w:sz w:val="24"/>
          <w:szCs w:val="24"/>
        </w:rPr>
        <w:t xml:space="preserve">the </w:t>
      </w:r>
      <w:r w:rsidR="004B17AF">
        <w:rPr>
          <w:rFonts w:ascii="Times New Roman" w:hAnsi="Times New Roman" w:cs="Times New Roman"/>
          <w:sz w:val="24"/>
          <w:szCs w:val="24"/>
        </w:rPr>
        <w:t>production of the hybrid motor vehicles</w:t>
      </w:r>
      <w:r w:rsidR="00143FE7">
        <w:rPr>
          <w:rFonts w:ascii="Times New Roman" w:hAnsi="Times New Roman" w:cs="Times New Roman"/>
          <w:sz w:val="24"/>
          <w:szCs w:val="24"/>
        </w:rPr>
        <w:t xml:space="preserve"> as each person is delegated duties and has knowledge on how to handle them for the goodness of the company in general</w:t>
      </w:r>
    </w:p>
    <w:p w14:paraId="0E0713F8" w14:textId="77777777" w:rsidR="004A2B40" w:rsidRPr="00B51011" w:rsidRDefault="004A2B40" w:rsidP="00562128">
      <w:pPr>
        <w:spacing w:line="480" w:lineRule="auto"/>
        <w:jc w:val="both"/>
        <w:rPr>
          <w:rFonts w:ascii="Times New Roman" w:hAnsi="Times New Roman" w:cs="Times New Roman"/>
          <w:b/>
          <w:bCs/>
          <w:sz w:val="24"/>
          <w:szCs w:val="24"/>
        </w:rPr>
      </w:pPr>
    </w:p>
    <w:p w14:paraId="2A5CE854" w14:textId="240A3A2A" w:rsidR="002325F8" w:rsidRDefault="002325F8" w:rsidP="00562128">
      <w:pPr>
        <w:spacing w:line="480" w:lineRule="auto"/>
        <w:jc w:val="both"/>
        <w:rPr>
          <w:rFonts w:ascii="Times New Roman" w:hAnsi="Times New Roman" w:cs="Times New Roman"/>
          <w:b/>
          <w:bCs/>
          <w:sz w:val="24"/>
          <w:szCs w:val="24"/>
        </w:rPr>
      </w:pPr>
      <w:r w:rsidRPr="00A13958">
        <w:rPr>
          <w:rFonts w:ascii="Times New Roman" w:hAnsi="Times New Roman" w:cs="Times New Roman"/>
          <w:b/>
          <w:bCs/>
          <w:sz w:val="24"/>
          <w:szCs w:val="24"/>
        </w:rPr>
        <w:t>Coordination, control, and information and knowledge systems</w:t>
      </w:r>
    </w:p>
    <w:p w14:paraId="37662C75" w14:textId="49A5A860" w:rsidR="009472D9" w:rsidRDefault="009472D9" w:rsidP="00562128">
      <w:pPr>
        <w:spacing w:line="480" w:lineRule="auto"/>
        <w:jc w:val="both"/>
        <w:rPr>
          <w:rFonts w:ascii="Times New Roman" w:hAnsi="Times New Roman" w:cs="Times New Roman"/>
          <w:b/>
          <w:bCs/>
          <w:sz w:val="24"/>
          <w:szCs w:val="24"/>
        </w:rPr>
      </w:pPr>
      <w:r>
        <w:rPr>
          <w:noProof/>
        </w:rPr>
        <w:drawing>
          <wp:inline distT="0" distB="0" distL="0" distR="0" wp14:anchorId="5B217E60" wp14:editId="2EFA0BDB">
            <wp:extent cx="3562350" cy="2895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62350" cy="2895600"/>
                    </a:xfrm>
                    <a:prstGeom prst="rect">
                      <a:avLst/>
                    </a:prstGeom>
                  </pic:spPr>
                </pic:pic>
              </a:graphicData>
            </a:graphic>
          </wp:inline>
        </w:drawing>
      </w:r>
    </w:p>
    <w:p w14:paraId="73394037" w14:textId="2B9EA5EE" w:rsidR="009472D9" w:rsidRDefault="009472D9" w:rsidP="00562128">
      <w:pPr>
        <w:spacing w:line="480" w:lineRule="auto"/>
        <w:jc w:val="both"/>
        <w:rPr>
          <w:rFonts w:ascii="Times New Roman" w:hAnsi="Times New Roman" w:cs="Times New Roman"/>
          <w:b/>
          <w:bCs/>
          <w:sz w:val="24"/>
          <w:szCs w:val="24"/>
        </w:rPr>
      </w:pPr>
      <w:r>
        <w:rPr>
          <w:noProof/>
        </w:rPr>
        <w:lastRenderedPageBreak/>
        <w:drawing>
          <wp:inline distT="0" distB="0" distL="0" distR="0" wp14:anchorId="7BA7C08B" wp14:editId="6D929658">
            <wp:extent cx="3552825" cy="25908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552825" cy="2590800"/>
                    </a:xfrm>
                    <a:prstGeom prst="rect">
                      <a:avLst/>
                    </a:prstGeom>
                  </pic:spPr>
                </pic:pic>
              </a:graphicData>
            </a:graphic>
          </wp:inline>
        </w:drawing>
      </w:r>
    </w:p>
    <w:tbl>
      <w:tblPr>
        <w:tblW w:w="8609" w:type="dxa"/>
        <w:tblLook w:val="04A0" w:firstRow="1" w:lastRow="0" w:firstColumn="1" w:lastColumn="0" w:noHBand="0" w:noVBand="1"/>
      </w:tblPr>
      <w:tblGrid>
        <w:gridCol w:w="4129"/>
        <w:gridCol w:w="3076"/>
        <w:gridCol w:w="1404"/>
      </w:tblGrid>
      <w:tr w:rsidR="009472D9" w:rsidRPr="009472D9" w14:paraId="198D3A7F" w14:textId="77777777" w:rsidTr="009472D9">
        <w:trPr>
          <w:trHeight w:val="236"/>
        </w:trPr>
        <w:tc>
          <w:tcPr>
            <w:tcW w:w="4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1533CD" w14:textId="77777777" w:rsidR="009472D9" w:rsidRPr="009472D9" w:rsidRDefault="009472D9" w:rsidP="009472D9">
            <w:pPr>
              <w:spacing w:after="0" w:line="240" w:lineRule="auto"/>
              <w:rPr>
                <w:rFonts w:ascii="Calibri" w:eastAsia="Times New Roman" w:hAnsi="Calibri" w:cs="Calibri"/>
                <w:b/>
                <w:bCs/>
                <w:color w:val="000000"/>
                <w:lang w:eastAsia="en-GB"/>
              </w:rPr>
            </w:pPr>
            <w:r w:rsidRPr="009472D9">
              <w:rPr>
                <w:rFonts w:ascii="Calibri" w:eastAsia="Times New Roman" w:hAnsi="Calibri" w:cs="Calibri"/>
                <w:b/>
                <w:bCs/>
                <w:color w:val="000000"/>
                <w:lang w:eastAsia="en-GB"/>
              </w:rPr>
              <w:t>Coordination, control, and information and knowledge systems</w:t>
            </w:r>
          </w:p>
        </w:tc>
        <w:tc>
          <w:tcPr>
            <w:tcW w:w="3076" w:type="dxa"/>
            <w:tcBorders>
              <w:top w:val="single" w:sz="4" w:space="0" w:color="auto"/>
              <w:left w:val="nil"/>
              <w:bottom w:val="single" w:sz="4" w:space="0" w:color="auto"/>
              <w:right w:val="single" w:sz="4" w:space="0" w:color="auto"/>
            </w:tcBorders>
            <w:shd w:val="clear" w:color="auto" w:fill="auto"/>
            <w:noWrap/>
            <w:vAlign w:val="bottom"/>
            <w:hideMark/>
          </w:tcPr>
          <w:p w14:paraId="5170F053"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c>
          <w:tcPr>
            <w:tcW w:w="1404" w:type="dxa"/>
            <w:tcBorders>
              <w:top w:val="single" w:sz="4" w:space="0" w:color="auto"/>
              <w:left w:val="nil"/>
              <w:bottom w:val="single" w:sz="4" w:space="0" w:color="auto"/>
              <w:right w:val="single" w:sz="4" w:space="0" w:color="auto"/>
            </w:tcBorders>
            <w:shd w:val="clear" w:color="auto" w:fill="auto"/>
            <w:noWrap/>
            <w:vAlign w:val="bottom"/>
            <w:hideMark/>
          </w:tcPr>
          <w:p w14:paraId="74C08A79"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r w:rsidR="009472D9" w:rsidRPr="009472D9" w14:paraId="74418CF9" w14:textId="77777777" w:rsidTr="009472D9">
        <w:trPr>
          <w:trHeight w:val="236"/>
        </w:trPr>
        <w:tc>
          <w:tcPr>
            <w:tcW w:w="4129" w:type="dxa"/>
            <w:tcBorders>
              <w:top w:val="nil"/>
              <w:left w:val="single" w:sz="4" w:space="0" w:color="auto"/>
              <w:bottom w:val="single" w:sz="4" w:space="0" w:color="auto"/>
              <w:right w:val="single" w:sz="4" w:space="0" w:color="auto"/>
            </w:tcBorders>
            <w:shd w:val="clear" w:color="auto" w:fill="auto"/>
            <w:noWrap/>
            <w:vAlign w:val="bottom"/>
            <w:hideMark/>
          </w:tcPr>
          <w:p w14:paraId="5A09DB66"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Decentralization</w:t>
            </w:r>
          </w:p>
        </w:tc>
        <w:tc>
          <w:tcPr>
            <w:tcW w:w="3076" w:type="dxa"/>
            <w:tcBorders>
              <w:top w:val="nil"/>
              <w:left w:val="nil"/>
              <w:bottom w:val="single" w:sz="4" w:space="0" w:color="auto"/>
              <w:right w:val="single" w:sz="4" w:space="0" w:color="auto"/>
            </w:tcBorders>
            <w:shd w:val="clear" w:color="auto" w:fill="auto"/>
            <w:noWrap/>
            <w:vAlign w:val="bottom"/>
            <w:hideMark/>
          </w:tcPr>
          <w:p w14:paraId="4732B9E9"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3.80</w:t>
            </w:r>
          </w:p>
        </w:tc>
        <w:tc>
          <w:tcPr>
            <w:tcW w:w="1404" w:type="dxa"/>
            <w:tcBorders>
              <w:top w:val="nil"/>
              <w:left w:val="nil"/>
              <w:bottom w:val="single" w:sz="4" w:space="0" w:color="auto"/>
              <w:right w:val="single" w:sz="4" w:space="0" w:color="auto"/>
            </w:tcBorders>
            <w:shd w:val="clear" w:color="auto" w:fill="auto"/>
            <w:noWrap/>
            <w:vAlign w:val="bottom"/>
            <w:hideMark/>
          </w:tcPr>
          <w:p w14:paraId="00130208"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x</w:t>
            </w:r>
          </w:p>
        </w:tc>
      </w:tr>
      <w:tr w:rsidR="009472D9" w:rsidRPr="009472D9" w14:paraId="7E4B7A20" w14:textId="77777777" w:rsidTr="009472D9">
        <w:trPr>
          <w:trHeight w:val="236"/>
        </w:trPr>
        <w:tc>
          <w:tcPr>
            <w:tcW w:w="4129" w:type="dxa"/>
            <w:tcBorders>
              <w:top w:val="nil"/>
              <w:left w:val="single" w:sz="4" w:space="0" w:color="auto"/>
              <w:bottom w:val="single" w:sz="4" w:space="0" w:color="auto"/>
              <w:right w:val="single" w:sz="4" w:space="0" w:color="auto"/>
            </w:tcBorders>
            <w:shd w:val="clear" w:color="auto" w:fill="auto"/>
            <w:noWrap/>
            <w:vAlign w:val="bottom"/>
            <w:hideMark/>
          </w:tcPr>
          <w:p w14:paraId="11CA22C6"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Formalization</w:t>
            </w:r>
          </w:p>
        </w:tc>
        <w:tc>
          <w:tcPr>
            <w:tcW w:w="3076" w:type="dxa"/>
            <w:tcBorders>
              <w:top w:val="nil"/>
              <w:left w:val="nil"/>
              <w:bottom w:val="single" w:sz="4" w:space="0" w:color="auto"/>
              <w:right w:val="single" w:sz="4" w:space="0" w:color="auto"/>
            </w:tcBorders>
            <w:shd w:val="clear" w:color="auto" w:fill="auto"/>
            <w:noWrap/>
            <w:vAlign w:val="bottom"/>
            <w:hideMark/>
          </w:tcPr>
          <w:p w14:paraId="12A4BFDA"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3.60</w:t>
            </w:r>
          </w:p>
        </w:tc>
        <w:tc>
          <w:tcPr>
            <w:tcW w:w="1404" w:type="dxa"/>
            <w:tcBorders>
              <w:top w:val="nil"/>
              <w:left w:val="nil"/>
              <w:bottom w:val="single" w:sz="4" w:space="0" w:color="auto"/>
              <w:right w:val="single" w:sz="4" w:space="0" w:color="auto"/>
            </w:tcBorders>
            <w:shd w:val="clear" w:color="auto" w:fill="auto"/>
            <w:noWrap/>
            <w:vAlign w:val="bottom"/>
            <w:hideMark/>
          </w:tcPr>
          <w:p w14:paraId="5560D155"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y</w:t>
            </w:r>
          </w:p>
        </w:tc>
      </w:tr>
      <w:tr w:rsidR="009472D9" w:rsidRPr="009472D9" w14:paraId="3D1B049E" w14:textId="77777777" w:rsidTr="009472D9">
        <w:trPr>
          <w:trHeight w:val="236"/>
        </w:trPr>
        <w:tc>
          <w:tcPr>
            <w:tcW w:w="4129" w:type="dxa"/>
            <w:tcBorders>
              <w:top w:val="nil"/>
              <w:left w:val="single" w:sz="4" w:space="0" w:color="auto"/>
              <w:bottom w:val="single" w:sz="4" w:space="0" w:color="auto"/>
              <w:right w:val="single" w:sz="4" w:space="0" w:color="auto"/>
            </w:tcBorders>
            <w:shd w:val="clear" w:color="auto" w:fill="auto"/>
            <w:noWrap/>
            <w:vAlign w:val="bottom"/>
            <w:hideMark/>
          </w:tcPr>
          <w:p w14:paraId="30990C12" w14:textId="77777777" w:rsidR="009472D9" w:rsidRPr="009472D9" w:rsidRDefault="009472D9" w:rsidP="009472D9">
            <w:pPr>
              <w:spacing w:after="0" w:line="240" w:lineRule="auto"/>
              <w:jc w:val="right"/>
              <w:rPr>
                <w:rFonts w:ascii="Calibri" w:eastAsia="Times New Roman" w:hAnsi="Calibri" w:cs="Calibri"/>
                <w:color w:val="000000"/>
                <w:lang w:eastAsia="en-GB"/>
              </w:rPr>
            </w:pPr>
            <w:r w:rsidRPr="009472D9">
              <w:rPr>
                <w:rFonts w:ascii="Calibri" w:eastAsia="Times New Roman" w:hAnsi="Calibri" w:cs="Calibri"/>
                <w:color w:val="000000"/>
                <w:lang w:eastAsia="en-GB"/>
              </w:rPr>
              <w:t>Quadrant name:</w:t>
            </w:r>
          </w:p>
        </w:tc>
        <w:tc>
          <w:tcPr>
            <w:tcW w:w="3076" w:type="dxa"/>
            <w:tcBorders>
              <w:top w:val="nil"/>
              <w:left w:val="nil"/>
              <w:bottom w:val="single" w:sz="4" w:space="0" w:color="auto"/>
              <w:right w:val="single" w:sz="4" w:space="0" w:color="auto"/>
            </w:tcBorders>
            <w:shd w:val="clear" w:color="auto" w:fill="auto"/>
            <w:noWrap/>
            <w:vAlign w:val="bottom"/>
            <w:hideMark/>
          </w:tcPr>
          <w:p w14:paraId="7A70DE7C"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Mosaic</w:t>
            </w:r>
          </w:p>
        </w:tc>
        <w:tc>
          <w:tcPr>
            <w:tcW w:w="1404" w:type="dxa"/>
            <w:tcBorders>
              <w:top w:val="nil"/>
              <w:left w:val="nil"/>
              <w:bottom w:val="single" w:sz="4" w:space="0" w:color="auto"/>
              <w:right w:val="single" w:sz="4" w:space="0" w:color="auto"/>
            </w:tcBorders>
            <w:shd w:val="clear" w:color="auto" w:fill="auto"/>
            <w:noWrap/>
            <w:vAlign w:val="bottom"/>
            <w:hideMark/>
          </w:tcPr>
          <w:p w14:paraId="571433FB"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r w:rsidR="009472D9" w:rsidRPr="009472D9" w14:paraId="7A9C2411" w14:textId="77777777" w:rsidTr="009472D9">
        <w:trPr>
          <w:trHeight w:val="236"/>
        </w:trPr>
        <w:tc>
          <w:tcPr>
            <w:tcW w:w="4129" w:type="dxa"/>
            <w:tcBorders>
              <w:top w:val="nil"/>
              <w:left w:val="single" w:sz="4" w:space="0" w:color="auto"/>
              <w:bottom w:val="single" w:sz="4" w:space="0" w:color="auto"/>
              <w:right w:val="single" w:sz="4" w:space="0" w:color="auto"/>
            </w:tcBorders>
            <w:shd w:val="clear" w:color="auto" w:fill="auto"/>
            <w:noWrap/>
            <w:vAlign w:val="bottom"/>
            <w:hideMark/>
          </w:tcPr>
          <w:p w14:paraId="508CF278"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Tacit nature of information</w:t>
            </w:r>
          </w:p>
        </w:tc>
        <w:tc>
          <w:tcPr>
            <w:tcW w:w="3076" w:type="dxa"/>
            <w:tcBorders>
              <w:top w:val="nil"/>
              <w:left w:val="nil"/>
              <w:bottom w:val="single" w:sz="4" w:space="0" w:color="auto"/>
              <w:right w:val="single" w:sz="4" w:space="0" w:color="auto"/>
            </w:tcBorders>
            <w:shd w:val="clear" w:color="auto" w:fill="auto"/>
            <w:noWrap/>
            <w:vAlign w:val="bottom"/>
            <w:hideMark/>
          </w:tcPr>
          <w:p w14:paraId="4A3ED3F6"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2.75</w:t>
            </w:r>
          </w:p>
        </w:tc>
        <w:tc>
          <w:tcPr>
            <w:tcW w:w="1404" w:type="dxa"/>
            <w:tcBorders>
              <w:top w:val="nil"/>
              <w:left w:val="nil"/>
              <w:bottom w:val="single" w:sz="4" w:space="0" w:color="auto"/>
              <w:right w:val="single" w:sz="4" w:space="0" w:color="auto"/>
            </w:tcBorders>
            <w:shd w:val="clear" w:color="auto" w:fill="auto"/>
            <w:noWrap/>
            <w:vAlign w:val="bottom"/>
            <w:hideMark/>
          </w:tcPr>
          <w:p w14:paraId="6756738F"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x</w:t>
            </w:r>
          </w:p>
        </w:tc>
      </w:tr>
      <w:tr w:rsidR="009472D9" w:rsidRPr="009472D9" w14:paraId="68EB6830" w14:textId="77777777" w:rsidTr="009472D9">
        <w:trPr>
          <w:trHeight w:val="236"/>
        </w:trPr>
        <w:tc>
          <w:tcPr>
            <w:tcW w:w="4129" w:type="dxa"/>
            <w:tcBorders>
              <w:top w:val="nil"/>
              <w:left w:val="single" w:sz="4" w:space="0" w:color="auto"/>
              <w:bottom w:val="single" w:sz="4" w:space="0" w:color="auto"/>
              <w:right w:val="single" w:sz="4" w:space="0" w:color="auto"/>
            </w:tcBorders>
            <w:shd w:val="clear" w:color="auto" w:fill="auto"/>
            <w:noWrap/>
            <w:vAlign w:val="bottom"/>
            <w:hideMark/>
          </w:tcPr>
          <w:p w14:paraId="53208853"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Amount of information</w:t>
            </w:r>
          </w:p>
        </w:tc>
        <w:tc>
          <w:tcPr>
            <w:tcW w:w="3076" w:type="dxa"/>
            <w:tcBorders>
              <w:top w:val="nil"/>
              <w:left w:val="nil"/>
              <w:bottom w:val="single" w:sz="4" w:space="0" w:color="auto"/>
              <w:right w:val="single" w:sz="4" w:space="0" w:color="auto"/>
            </w:tcBorders>
            <w:shd w:val="clear" w:color="auto" w:fill="auto"/>
            <w:noWrap/>
            <w:vAlign w:val="bottom"/>
            <w:hideMark/>
          </w:tcPr>
          <w:p w14:paraId="221AC493"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3.33</w:t>
            </w:r>
          </w:p>
        </w:tc>
        <w:tc>
          <w:tcPr>
            <w:tcW w:w="1404" w:type="dxa"/>
            <w:tcBorders>
              <w:top w:val="nil"/>
              <w:left w:val="nil"/>
              <w:bottom w:val="single" w:sz="4" w:space="0" w:color="auto"/>
              <w:right w:val="single" w:sz="4" w:space="0" w:color="auto"/>
            </w:tcBorders>
            <w:shd w:val="clear" w:color="auto" w:fill="auto"/>
            <w:noWrap/>
            <w:vAlign w:val="bottom"/>
            <w:hideMark/>
          </w:tcPr>
          <w:p w14:paraId="77F40EDF"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y</w:t>
            </w:r>
          </w:p>
        </w:tc>
      </w:tr>
      <w:tr w:rsidR="009472D9" w:rsidRPr="009472D9" w14:paraId="5169408F" w14:textId="77777777" w:rsidTr="009472D9">
        <w:trPr>
          <w:trHeight w:val="236"/>
        </w:trPr>
        <w:tc>
          <w:tcPr>
            <w:tcW w:w="4129" w:type="dxa"/>
            <w:tcBorders>
              <w:top w:val="nil"/>
              <w:left w:val="single" w:sz="4" w:space="0" w:color="auto"/>
              <w:bottom w:val="single" w:sz="4" w:space="0" w:color="auto"/>
              <w:right w:val="single" w:sz="4" w:space="0" w:color="auto"/>
            </w:tcBorders>
            <w:shd w:val="clear" w:color="auto" w:fill="auto"/>
            <w:noWrap/>
            <w:vAlign w:val="bottom"/>
            <w:hideMark/>
          </w:tcPr>
          <w:p w14:paraId="2A08D7EC" w14:textId="77777777" w:rsidR="009472D9" w:rsidRPr="009472D9" w:rsidRDefault="009472D9" w:rsidP="009472D9">
            <w:pPr>
              <w:spacing w:after="0" w:line="240" w:lineRule="auto"/>
              <w:jc w:val="right"/>
              <w:rPr>
                <w:rFonts w:ascii="Calibri" w:eastAsia="Times New Roman" w:hAnsi="Calibri" w:cs="Calibri"/>
                <w:color w:val="000000"/>
                <w:lang w:eastAsia="en-GB"/>
              </w:rPr>
            </w:pPr>
            <w:r w:rsidRPr="009472D9">
              <w:rPr>
                <w:rFonts w:ascii="Calibri" w:eastAsia="Times New Roman" w:hAnsi="Calibri" w:cs="Calibri"/>
                <w:color w:val="000000"/>
                <w:lang w:eastAsia="en-GB"/>
              </w:rPr>
              <w:t>Quadrant name:</w:t>
            </w:r>
          </w:p>
        </w:tc>
        <w:tc>
          <w:tcPr>
            <w:tcW w:w="3076" w:type="dxa"/>
            <w:tcBorders>
              <w:top w:val="nil"/>
              <w:left w:val="nil"/>
              <w:bottom w:val="single" w:sz="4" w:space="0" w:color="auto"/>
              <w:right w:val="single" w:sz="4" w:space="0" w:color="auto"/>
            </w:tcBorders>
            <w:shd w:val="clear" w:color="auto" w:fill="auto"/>
            <w:noWrap/>
            <w:vAlign w:val="bottom"/>
            <w:hideMark/>
          </w:tcPr>
          <w:p w14:paraId="30505473"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Data-driven</w:t>
            </w:r>
          </w:p>
        </w:tc>
        <w:tc>
          <w:tcPr>
            <w:tcW w:w="1404" w:type="dxa"/>
            <w:tcBorders>
              <w:top w:val="nil"/>
              <w:left w:val="nil"/>
              <w:bottom w:val="single" w:sz="4" w:space="0" w:color="auto"/>
              <w:right w:val="single" w:sz="4" w:space="0" w:color="auto"/>
            </w:tcBorders>
            <w:shd w:val="clear" w:color="auto" w:fill="auto"/>
            <w:noWrap/>
            <w:vAlign w:val="bottom"/>
            <w:hideMark/>
          </w:tcPr>
          <w:p w14:paraId="14C47FD8"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bl>
    <w:p w14:paraId="00506DF6" w14:textId="77777777" w:rsidR="009472D9" w:rsidRDefault="009472D9" w:rsidP="00562128">
      <w:pPr>
        <w:spacing w:line="480" w:lineRule="auto"/>
        <w:jc w:val="both"/>
        <w:rPr>
          <w:rFonts w:ascii="Times New Roman" w:hAnsi="Times New Roman" w:cs="Times New Roman"/>
          <w:b/>
          <w:bCs/>
          <w:sz w:val="24"/>
          <w:szCs w:val="24"/>
        </w:rPr>
      </w:pPr>
    </w:p>
    <w:p w14:paraId="79978883" w14:textId="1B0247F2" w:rsidR="00970035" w:rsidRPr="00A13958" w:rsidRDefault="00A13958"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Imperia company has </w:t>
      </w:r>
      <w:r w:rsidR="00970035">
        <w:rPr>
          <w:rFonts w:ascii="Times New Roman" w:hAnsi="Times New Roman" w:cs="Times New Roman"/>
          <w:sz w:val="24"/>
          <w:szCs w:val="24"/>
        </w:rPr>
        <w:t>put</w:t>
      </w:r>
      <w:r w:rsidR="00B51011">
        <w:rPr>
          <w:rFonts w:ascii="Times New Roman" w:hAnsi="Times New Roman" w:cs="Times New Roman"/>
          <w:sz w:val="24"/>
          <w:szCs w:val="24"/>
        </w:rPr>
        <w:t xml:space="preserve"> in</w:t>
      </w:r>
      <w:r w:rsidR="00970035">
        <w:rPr>
          <w:rFonts w:ascii="Times New Roman" w:hAnsi="Times New Roman" w:cs="Times New Roman"/>
          <w:sz w:val="24"/>
          <w:szCs w:val="24"/>
        </w:rPr>
        <w:t xml:space="preserve"> all these mechanisms into practi</w:t>
      </w:r>
      <w:r w:rsidR="00FA29A4">
        <w:rPr>
          <w:rFonts w:ascii="Times New Roman" w:hAnsi="Times New Roman" w:cs="Times New Roman"/>
          <w:sz w:val="24"/>
          <w:szCs w:val="24"/>
        </w:rPr>
        <w:t>c</w:t>
      </w:r>
      <w:r w:rsidR="00970035">
        <w:rPr>
          <w:rFonts w:ascii="Times New Roman" w:hAnsi="Times New Roman" w:cs="Times New Roman"/>
          <w:sz w:val="24"/>
          <w:szCs w:val="24"/>
        </w:rPr>
        <w:t>e as they help in decision making and supporting integration of the organi</w:t>
      </w:r>
      <w:r w:rsidR="00FA29A4">
        <w:rPr>
          <w:rFonts w:ascii="Times New Roman" w:hAnsi="Times New Roman" w:cs="Times New Roman"/>
          <w:sz w:val="24"/>
          <w:szCs w:val="24"/>
        </w:rPr>
        <w:t>z</w:t>
      </w:r>
      <w:r w:rsidR="00970035">
        <w:rPr>
          <w:rFonts w:ascii="Times New Roman" w:hAnsi="Times New Roman" w:cs="Times New Roman"/>
          <w:sz w:val="24"/>
          <w:szCs w:val="24"/>
        </w:rPr>
        <w:t xml:space="preserve">ation. It has adopted a mosaic approach as it allows for </w:t>
      </w:r>
      <w:r w:rsidR="00FA29A4">
        <w:rPr>
          <w:rFonts w:ascii="Times New Roman" w:hAnsi="Times New Roman" w:cs="Times New Roman"/>
          <w:sz w:val="24"/>
          <w:szCs w:val="24"/>
        </w:rPr>
        <w:t>excellent</w:t>
      </w:r>
      <w:r w:rsidR="00970035">
        <w:rPr>
          <w:rFonts w:ascii="Times New Roman" w:hAnsi="Times New Roman" w:cs="Times New Roman"/>
          <w:sz w:val="24"/>
          <w:szCs w:val="24"/>
        </w:rPr>
        <w:t xml:space="preserve"> communication in the company. </w:t>
      </w:r>
      <w:r w:rsidR="00B51011">
        <w:rPr>
          <w:rFonts w:ascii="Times New Roman" w:hAnsi="Times New Roman" w:cs="Times New Roman"/>
          <w:sz w:val="24"/>
          <w:szCs w:val="24"/>
        </w:rPr>
        <w:t>T</w:t>
      </w:r>
      <w:r w:rsidR="00970035">
        <w:rPr>
          <w:rFonts w:ascii="Times New Roman" w:hAnsi="Times New Roman" w:cs="Times New Roman"/>
          <w:sz w:val="24"/>
          <w:szCs w:val="24"/>
        </w:rPr>
        <w:t xml:space="preserve">he meetings held </w:t>
      </w:r>
      <w:r w:rsidR="00FA29A4">
        <w:rPr>
          <w:rFonts w:ascii="Times New Roman" w:hAnsi="Times New Roman" w:cs="Times New Roman"/>
          <w:sz w:val="24"/>
          <w:szCs w:val="24"/>
        </w:rPr>
        <w:t>every week</w:t>
      </w:r>
      <w:r w:rsidR="00970035">
        <w:rPr>
          <w:rFonts w:ascii="Times New Roman" w:hAnsi="Times New Roman" w:cs="Times New Roman"/>
          <w:sz w:val="24"/>
          <w:szCs w:val="24"/>
        </w:rPr>
        <w:t xml:space="preserve"> gives room for exchange </w:t>
      </w:r>
      <w:r w:rsidR="00B51011">
        <w:rPr>
          <w:rFonts w:ascii="Times New Roman" w:hAnsi="Times New Roman" w:cs="Times New Roman"/>
          <w:sz w:val="24"/>
          <w:szCs w:val="24"/>
        </w:rPr>
        <w:t>of</w:t>
      </w:r>
      <w:r w:rsidR="00970035">
        <w:rPr>
          <w:rFonts w:ascii="Times New Roman" w:hAnsi="Times New Roman" w:cs="Times New Roman"/>
          <w:sz w:val="24"/>
          <w:szCs w:val="24"/>
        </w:rPr>
        <w:t xml:space="preserve"> ideas and co</w:t>
      </w:r>
      <w:r w:rsidR="00FA29A4">
        <w:rPr>
          <w:rFonts w:ascii="Times New Roman" w:hAnsi="Times New Roman" w:cs="Times New Roman"/>
          <w:sz w:val="24"/>
          <w:szCs w:val="24"/>
        </w:rPr>
        <w:t>nvers</w:t>
      </w:r>
      <w:r w:rsidR="00970035">
        <w:rPr>
          <w:rFonts w:ascii="Times New Roman" w:hAnsi="Times New Roman" w:cs="Times New Roman"/>
          <w:sz w:val="24"/>
          <w:szCs w:val="24"/>
        </w:rPr>
        <w:t>ations on how activities are to be carried out in the long run. This practi</w:t>
      </w:r>
      <w:r w:rsidR="00FA29A4">
        <w:rPr>
          <w:rFonts w:ascii="Times New Roman" w:hAnsi="Times New Roman" w:cs="Times New Roman"/>
          <w:sz w:val="24"/>
          <w:szCs w:val="24"/>
        </w:rPr>
        <w:t>c</w:t>
      </w:r>
      <w:r w:rsidR="00970035">
        <w:rPr>
          <w:rFonts w:ascii="Times New Roman" w:hAnsi="Times New Roman" w:cs="Times New Roman"/>
          <w:sz w:val="24"/>
          <w:szCs w:val="24"/>
        </w:rPr>
        <w:t xml:space="preserve">e enhances close supervision and evaluation of </w:t>
      </w:r>
      <w:r w:rsidR="00FA29A4">
        <w:rPr>
          <w:rFonts w:ascii="Times New Roman" w:hAnsi="Times New Roman" w:cs="Times New Roman"/>
          <w:sz w:val="24"/>
          <w:szCs w:val="24"/>
        </w:rPr>
        <w:t xml:space="preserve">the </w:t>
      </w:r>
      <w:r w:rsidR="00970035">
        <w:rPr>
          <w:rFonts w:ascii="Times New Roman" w:hAnsi="Times New Roman" w:cs="Times New Roman"/>
          <w:sz w:val="24"/>
          <w:szCs w:val="24"/>
        </w:rPr>
        <w:t xml:space="preserve">scope of work of the company. The management </w:t>
      </w:r>
      <w:r w:rsidR="00FA29A4">
        <w:rPr>
          <w:rFonts w:ascii="Times New Roman" w:hAnsi="Times New Roman" w:cs="Times New Roman"/>
          <w:sz w:val="24"/>
          <w:szCs w:val="24"/>
        </w:rPr>
        <w:t>can</w:t>
      </w:r>
      <w:r w:rsidR="00970035">
        <w:rPr>
          <w:rFonts w:ascii="Times New Roman" w:hAnsi="Times New Roman" w:cs="Times New Roman"/>
          <w:sz w:val="24"/>
          <w:szCs w:val="24"/>
        </w:rPr>
        <w:t xml:space="preserve"> identify new ideas on how to cope with upcoming issues and measure the progress of performance</w:t>
      </w:r>
      <w:r w:rsidR="00B51011">
        <w:rPr>
          <w:rFonts w:ascii="Times New Roman" w:hAnsi="Times New Roman" w:cs="Times New Roman"/>
          <w:sz w:val="24"/>
          <w:szCs w:val="24"/>
        </w:rPr>
        <w:t>.</w:t>
      </w:r>
      <w:r w:rsidR="009472D9">
        <w:rPr>
          <w:rFonts w:ascii="Times New Roman" w:hAnsi="Times New Roman" w:cs="Times New Roman"/>
          <w:sz w:val="24"/>
          <w:szCs w:val="24"/>
        </w:rPr>
        <w:t xml:space="preserve"> </w:t>
      </w:r>
    </w:p>
    <w:p w14:paraId="32800FB4" w14:textId="017B81F6" w:rsidR="002325F8" w:rsidRDefault="002325F8" w:rsidP="00562128">
      <w:pPr>
        <w:spacing w:line="480" w:lineRule="auto"/>
        <w:jc w:val="both"/>
        <w:rPr>
          <w:rFonts w:ascii="Times New Roman" w:hAnsi="Times New Roman" w:cs="Times New Roman"/>
          <w:b/>
          <w:bCs/>
          <w:sz w:val="24"/>
          <w:szCs w:val="24"/>
        </w:rPr>
      </w:pPr>
      <w:r w:rsidRPr="00B51011">
        <w:rPr>
          <w:rFonts w:ascii="Times New Roman" w:hAnsi="Times New Roman" w:cs="Times New Roman"/>
          <w:b/>
          <w:bCs/>
          <w:sz w:val="24"/>
          <w:szCs w:val="24"/>
        </w:rPr>
        <w:t>Incentives</w:t>
      </w:r>
    </w:p>
    <w:p w14:paraId="7A3569F2" w14:textId="6B9DB515" w:rsidR="009472D9" w:rsidRDefault="009472D9" w:rsidP="00562128">
      <w:pPr>
        <w:spacing w:line="480" w:lineRule="auto"/>
        <w:jc w:val="both"/>
        <w:rPr>
          <w:rFonts w:ascii="Times New Roman" w:hAnsi="Times New Roman" w:cs="Times New Roman"/>
          <w:b/>
          <w:bCs/>
          <w:sz w:val="24"/>
          <w:szCs w:val="24"/>
        </w:rPr>
      </w:pPr>
      <w:r>
        <w:rPr>
          <w:noProof/>
        </w:rPr>
        <w:lastRenderedPageBreak/>
        <w:drawing>
          <wp:inline distT="0" distB="0" distL="0" distR="0" wp14:anchorId="0E3EC4EE" wp14:editId="19159264">
            <wp:extent cx="3581400" cy="25050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581400" cy="2505075"/>
                    </a:xfrm>
                    <a:prstGeom prst="rect">
                      <a:avLst/>
                    </a:prstGeom>
                  </pic:spPr>
                </pic:pic>
              </a:graphicData>
            </a:graphic>
          </wp:inline>
        </w:drawing>
      </w:r>
    </w:p>
    <w:tbl>
      <w:tblPr>
        <w:tblW w:w="8444" w:type="dxa"/>
        <w:tblLook w:val="04A0" w:firstRow="1" w:lastRow="0" w:firstColumn="1" w:lastColumn="0" w:noHBand="0" w:noVBand="1"/>
      </w:tblPr>
      <w:tblGrid>
        <w:gridCol w:w="3705"/>
        <w:gridCol w:w="3746"/>
        <w:gridCol w:w="993"/>
      </w:tblGrid>
      <w:tr w:rsidR="009472D9" w:rsidRPr="009472D9" w14:paraId="68AE04A3" w14:textId="77777777" w:rsidTr="009472D9">
        <w:trPr>
          <w:trHeight w:val="261"/>
        </w:trPr>
        <w:tc>
          <w:tcPr>
            <w:tcW w:w="37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BCD8BF" w14:textId="77777777" w:rsidR="009472D9" w:rsidRPr="009472D9" w:rsidRDefault="009472D9" w:rsidP="009472D9">
            <w:pPr>
              <w:spacing w:after="0" w:line="240" w:lineRule="auto"/>
              <w:rPr>
                <w:rFonts w:ascii="Calibri" w:eastAsia="Times New Roman" w:hAnsi="Calibri" w:cs="Calibri"/>
                <w:b/>
                <w:bCs/>
                <w:color w:val="000000"/>
                <w:lang w:eastAsia="en-GB"/>
              </w:rPr>
            </w:pPr>
            <w:r w:rsidRPr="009472D9">
              <w:rPr>
                <w:rFonts w:ascii="Calibri" w:eastAsia="Times New Roman" w:hAnsi="Calibri" w:cs="Calibri"/>
                <w:b/>
                <w:bCs/>
                <w:color w:val="000000"/>
                <w:lang w:eastAsia="en-GB"/>
              </w:rPr>
              <w:t>Incentives</w:t>
            </w:r>
          </w:p>
        </w:tc>
        <w:tc>
          <w:tcPr>
            <w:tcW w:w="3746" w:type="dxa"/>
            <w:tcBorders>
              <w:top w:val="single" w:sz="4" w:space="0" w:color="auto"/>
              <w:left w:val="nil"/>
              <w:bottom w:val="single" w:sz="4" w:space="0" w:color="auto"/>
              <w:right w:val="single" w:sz="4" w:space="0" w:color="auto"/>
            </w:tcBorders>
            <w:shd w:val="clear" w:color="auto" w:fill="auto"/>
            <w:noWrap/>
            <w:vAlign w:val="bottom"/>
            <w:hideMark/>
          </w:tcPr>
          <w:p w14:paraId="23D404DC"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14:paraId="17CB2DF0"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r w:rsidR="009472D9" w:rsidRPr="009472D9" w14:paraId="2A4F6207" w14:textId="77777777" w:rsidTr="009472D9">
        <w:trPr>
          <w:trHeight w:val="261"/>
        </w:trPr>
        <w:tc>
          <w:tcPr>
            <w:tcW w:w="3705" w:type="dxa"/>
            <w:tcBorders>
              <w:top w:val="nil"/>
              <w:left w:val="single" w:sz="4" w:space="0" w:color="auto"/>
              <w:bottom w:val="single" w:sz="4" w:space="0" w:color="auto"/>
              <w:right w:val="single" w:sz="4" w:space="0" w:color="auto"/>
            </w:tcBorders>
            <w:shd w:val="clear" w:color="auto" w:fill="auto"/>
            <w:noWrap/>
            <w:vAlign w:val="bottom"/>
            <w:hideMark/>
          </w:tcPr>
          <w:p w14:paraId="76F4C0BF"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Basis of evaluation</w:t>
            </w:r>
          </w:p>
        </w:tc>
        <w:tc>
          <w:tcPr>
            <w:tcW w:w="3746" w:type="dxa"/>
            <w:tcBorders>
              <w:top w:val="nil"/>
              <w:left w:val="nil"/>
              <w:bottom w:val="single" w:sz="4" w:space="0" w:color="auto"/>
              <w:right w:val="single" w:sz="4" w:space="0" w:color="auto"/>
            </w:tcBorders>
            <w:shd w:val="clear" w:color="auto" w:fill="auto"/>
            <w:noWrap/>
            <w:vAlign w:val="bottom"/>
            <w:hideMark/>
          </w:tcPr>
          <w:p w14:paraId="26934FEE"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2.00</w:t>
            </w:r>
          </w:p>
        </w:tc>
        <w:tc>
          <w:tcPr>
            <w:tcW w:w="993" w:type="dxa"/>
            <w:tcBorders>
              <w:top w:val="nil"/>
              <w:left w:val="nil"/>
              <w:bottom w:val="single" w:sz="4" w:space="0" w:color="auto"/>
              <w:right w:val="single" w:sz="4" w:space="0" w:color="auto"/>
            </w:tcBorders>
            <w:shd w:val="clear" w:color="auto" w:fill="auto"/>
            <w:noWrap/>
            <w:vAlign w:val="bottom"/>
            <w:hideMark/>
          </w:tcPr>
          <w:p w14:paraId="7C6E30B4"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x</w:t>
            </w:r>
          </w:p>
        </w:tc>
      </w:tr>
      <w:tr w:rsidR="009472D9" w:rsidRPr="009472D9" w14:paraId="46C95401" w14:textId="77777777" w:rsidTr="009472D9">
        <w:trPr>
          <w:trHeight w:val="261"/>
        </w:trPr>
        <w:tc>
          <w:tcPr>
            <w:tcW w:w="3705" w:type="dxa"/>
            <w:tcBorders>
              <w:top w:val="nil"/>
              <w:left w:val="single" w:sz="4" w:space="0" w:color="auto"/>
              <w:bottom w:val="single" w:sz="4" w:space="0" w:color="auto"/>
              <w:right w:val="single" w:sz="4" w:space="0" w:color="auto"/>
            </w:tcBorders>
            <w:shd w:val="clear" w:color="auto" w:fill="auto"/>
            <w:noWrap/>
            <w:vAlign w:val="bottom"/>
            <w:hideMark/>
          </w:tcPr>
          <w:p w14:paraId="42706B1A"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Score on Target of incentives</w:t>
            </w:r>
          </w:p>
        </w:tc>
        <w:tc>
          <w:tcPr>
            <w:tcW w:w="3746" w:type="dxa"/>
            <w:tcBorders>
              <w:top w:val="nil"/>
              <w:left w:val="nil"/>
              <w:bottom w:val="single" w:sz="4" w:space="0" w:color="auto"/>
              <w:right w:val="single" w:sz="4" w:space="0" w:color="auto"/>
            </w:tcBorders>
            <w:shd w:val="clear" w:color="auto" w:fill="auto"/>
            <w:noWrap/>
            <w:vAlign w:val="bottom"/>
            <w:hideMark/>
          </w:tcPr>
          <w:p w14:paraId="6DC9A600"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3.33</w:t>
            </w:r>
          </w:p>
        </w:tc>
        <w:tc>
          <w:tcPr>
            <w:tcW w:w="993" w:type="dxa"/>
            <w:tcBorders>
              <w:top w:val="nil"/>
              <w:left w:val="nil"/>
              <w:bottom w:val="single" w:sz="4" w:space="0" w:color="auto"/>
              <w:right w:val="single" w:sz="4" w:space="0" w:color="auto"/>
            </w:tcBorders>
            <w:shd w:val="clear" w:color="auto" w:fill="auto"/>
            <w:noWrap/>
            <w:vAlign w:val="bottom"/>
            <w:hideMark/>
          </w:tcPr>
          <w:p w14:paraId="6BF23ADE"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y</w:t>
            </w:r>
          </w:p>
        </w:tc>
      </w:tr>
      <w:tr w:rsidR="009472D9" w:rsidRPr="009472D9" w14:paraId="2C5244DB" w14:textId="77777777" w:rsidTr="009472D9">
        <w:trPr>
          <w:trHeight w:val="261"/>
        </w:trPr>
        <w:tc>
          <w:tcPr>
            <w:tcW w:w="3705" w:type="dxa"/>
            <w:tcBorders>
              <w:top w:val="nil"/>
              <w:left w:val="single" w:sz="4" w:space="0" w:color="auto"/>
              <w:bottom w:val="single" w:sz="4" w:space="0" w:color="auto"/>
              <w:right w:val="single" w:sz="4" w:space="0" w:color="auto"/>
            </w:tcBorders>
            <w:shd w:val="clear" w:color="auto" w:fill="auto"/>
            <w:noWrap/>
            <w:vAlign w:val="bottom"/>
            <w:hideMark/>
          </w:tcPr>
          <w:p w14:paraId="34A87FDC" w14:textId="77777777" w:rsidR="009472D9" w:rsidRPr="009472D9" w:rsidRDefault="009472D9" w:rsidP="009472D9">
            <w:pPr>
              <w:spacing w:after="0" w:line="240" w:lineRule="auto"/>
              <w:jc w:val="right"/>
              <w:rPr>
                <w:rFonts w:ascii="Calibri" w:eastAsia="Times New Roman" w:hAnsi="Calibri" w:cs="Calibri"/>
                <w:color w:val="000000"/>
                <w:lang w:eastAsia="en-GB"/>
              </w:rPr>
            </w:pPr>
            <w:r w:rsidRPr="009472D9">
              <w:rPr>
                <w:rFonts w:ascii="Calibri" w:eastAsia="Times New Roman" w:hAnsi="Calibri" w:cs="Calibri"/>
                <w:color w:val="000000"/>
                <w:lang w:eastAsia="en-GB"/>
              </w:rPr>
              <w:t>Quadrant name:</w:t>
            </w:r>
          </w:p>
        </w:tc>
        <w:tc>
          <w:tcPr>
            <w:tcW w:w="3746" w:type="dxa"/>
            <w:tcBorders>
              <w:top w:val="nil"/>
              <w:left w:val="nil"/>
              <w:bottom w:val="single" w:sz="4" w:space="0" w:color="auto"/>
              <w:right w:val="single" w:sz="4" w:space="0" w:color="auto"/>
            </w:tcBorders>
            <w:shd w:val="clear" w:color="auto" w:fill="auto"/>
            <w:noWrap/>
            <w:vAlign w:val="bottom"/>
            <w:hideMark/>
          </w:tcPr>
          <w:p w14:paraId="3F3DD810"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Skill pay</w:t>
            </w:r>
          </w:p>
        </w:tc>
        <w:tc>
          <w:tcPr>
            <w:tcW w:w="993" w:type="dxa"/>
            <w:tcBorders>
              <w:top w:val="nil"/>
              <w:left w:val="nil"/>
              <w:bottom w:val="single" w:sz="4" w:space="0" w:color="auto"/>
              <w:right w:val="single" w:sz="4" w:space="0" w:color="auto"/>
            </w:tcBorders>
            <w:shd w:val="clear" w:color="auto" w:fill="auto"/>
            <w:noWrap/>
            <w:vAlign w:val="bottom"/>
            <w:hideMark/>
          </w:tcPr>
          <w:p w14:paraId="4296C00B"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r w:rsidR="009472D9" w:rsidRPr="009472D9" w14:paraId="1901E422" w14:textId="77777777" w:rsidTr="009472D9">
        <w:trPr>
          <w:trHeight w:val="261"/>
        </w:trPr>
        <w:tc>
          <w:tcPr>
            <w:tcW w:w="3705" w:type="dxa"/>
            <w:tcBorders>
              <w:top w:val="nil"/>
              <w:left w:val="single" w:sz="4" w:space="0" w:color="auto"/>
              <w:bottom w:val="single" w:sz="4" w:space="0" w:color="auto"/>
              <w:right w:val="single" w:sz="4" w:space="0" w:color="auto"/>
            </w:tcBorders>
            <w:shd w:val="clear" w:color="auto" w:fill="auto"/>
            <w:noWrap/>
            <w:vAlign w:val="bottom"/>
            <w:hideMark/>
          </w:tcPr>
          <w:p w14:paraId="6B285DBF"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c>
          <w:tcPr>
            <w:tcW w:w="3746" w:type="dxa"/>
            <w:tcBorders>
              <w:top w:val="nil"/>
              <w:left w:val="nil"/>
              <w:bottom w:val="single" w:sz="4" w:space="0" w:color="auto"/>
              <w:right w:val="single" w:sz="4" w:space="0" w:color="auto"/>
            </w:tcBorders>
            <w:shd w:val="clear" w:color="auto" w:fill="auto"/>
            <w:noWrap/>
            <w:vAlign w:val="bottom"/>
            <w:hideMark/>
          </w:tcPr>
          <w:p w14:paraId="06A16093" w14:textId="77777777" w:rsidR="009472D9" w:rsidRPr="009472D9" w:rsidRDefault="009472D9" w:rsidP="009472D9">
            <w:pPr>
              <w:spacing w:after="0" w:line="240" w:lineRule="auto"/>
              <w:jc w:val="center"/>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c>
          <w:tcPr>
            <w:tcW w:w="993" w:type="dxa"/>
            <w:tcBorders>
              <w:top w:val="nil"/>
              <w:left w:val="nil"/>
              <w:bottom w:val="single" w:sz="4" w:space="0" w:color="auto"/>
              <w:right w:val="single" w:sz="4" w:space="0" w:color="auto"/>
            </w:tcBorders>
            <w:shd w:val="clear" w:color="auto" w:fill="auto"/>
            <w:noWrap/>
            <w:vAlign w:val="bottom"/>
            <w:hideMark/>
          </w:tcPr>
          <w:p w14:paraId="7802A85D" w14:textId="77777777" w:rsidR="009472D9" w:rsidRPr="009472D9" w:rsidRDefault="009472D9" w:rsidP="009472D9">
            <w:pPr>
              <w:spacing w:after="0" w:line="240" w:lineRule="auto"/>
              <w:rPr>
                <w:rFonts w:ascii="Calibri" w:eastAsia="Times New Roman" w:hAnsi="Calibri" w:cs="Calibri"/>
                <w:color w:val="000000"/>
                <w:lang w:eastAsia="en-GB"/>
              </w:rPr>
            </w:pPr>
            <w:r w:rsidRPr="009472D9">
              <w:rPr>
                <w:rFonts w:ascii="Calibri" w:eastAsia="Times New Roman" w:hAnsi="Calibri" w:cs="Calibri"/>
                <w:color w:val="000000"/>
                <w:lang w:eastAsia="en-GB"/>
              </w:rPr>
              <w:t> </w:t>
            </w:r>
          </w:p>
        </w:tc>
      </w:tr>
    </w:tbl>
    <w:p w14:paraId="1C38CDA8" w14:textId="77777777" w:rsidR="009472D9" w:rsidRDefault="009472D9" w:rsidP="00562128">
      <w:pPr>
        <w:spacing w:line="480" w:lineRule="auto"/>
        <w:jc w:val="both"/>
        <w:rPr>
          <w:rFonts w:ascii="Times New Roman" w:hAnsi="Times New Roman" w:cs="Times New Roman"/>
          <w:b/>
          <w:bCs/>
          <w:sz w:val="24"/>
          <w:szCs w:val="24"/>
        </w:rPr>
      </w:pPr>
    </w:p>
    <w:p w14:paraId="4A9D7DFD" w14:textId="13287B26" w:rsidR="004A2B40" w:rsidRPr="004A2B40" w:rsidRDefault="004A2B40" w:rsidP="00562128">
      <w:pPr>
        <w:spacing w:line="480" w:lineRule="auto"/>
        <w:jc w:val="both"/>
        <w:rPr>
          <w:rFonts w:ascii="Times New Roman" w:hAnsi="Times New Roman" w:cs="Times New Roman"/>
          <w:sz w:val="24"/>
          <w:szCs w:val="24"/>
        </w:rPr>
      </w:pPr>
      <w:r>
        <w:rPr>
          <w:rFonts w:ascii="Times New Roman" w:hAnsi="Times New Roman" w:cs="Times New Roman"/>
          <w:sz w:val="24"/>
          <w:szCs w:val="24"/>
        </w:rPr>
        <w:t>Incentives are the means that an organi</w:t>
      </w:r>
      <w:r w:rsidR="00FA29A4">
        <w:rPr>
          <w:rFonts w:ascii="Times New Roman" w:hAnsi="Times New Roman" w:cs="Times New Roman"/>
          <w:sz w:val="24"/>
          <w:szCs w:val="24"/>
        </w:rPr>
        <w:t>z</w:t>
      </w:r>
      <w:r>
        <w:rPr>
          <w:rFonts w:ascii="Times New Roman" w:hAnsi="Times New Roman" w:cs="Times New Roman"/>
          <w:sz w:val="24"/>
          <w:szCs w:val="24"/>
        </w:rPr>
        <w:t xml:space="preserve">ation can put in place to encourage certain </w:t>
      </w:r>
      <w:r w:rsidR="009472D9">
        <w:rPr>
          <w:rFonts w:ascii="Times New Roman" w:hAnsi="Times New Roman" w:cs="Times New Roman"/>
          <w:sz w:val="24"/>
          <w:szCs w:val="24"/>
        </w:rPr>
        <w:t>behaviours</w:t>
      </w:r>
      <w:r>
        <w:rPr>
          <w:rFonts w:ascii="Times New Roman" w:hAnsi="Times New Roman" w:cs="Times New Roman"/>
          <w:sz w:val="24"/>
          <w:szCs w:val="24"/>
        </w:rPr>
        <w:t xml:space="preserve"> of employees. To enhance </w:t>
      </w:r>
      <w:r w:rsidR="00FA29A4">
        <w:rPr>
          <w:rFonts w:ascii="Times New Roman" w:hAnsi="Times New Roman" w:cs="Times New Roman"/>
          <w:sz w:val="24"/>
          <w:szCs w:val="24"/>
        </w:rPr>
        <w:t xml:space="preserve">the </w:t>
      </w:r>
      <w:r>
        <w:rPr>
          <w:rFonts w:ascii="Times New Roman" w:hAnsi="Times New Roman" w:cs="Times New Roman"/>
          <w:sz w:val="24"/>
          <w:szCs w:val="24"/>
        </w:rPr>
        <w:t>higher performance of employees</w:t>
      </w:r>
      <w:r w:rsidR="00FA29A4">
        <w:rPr>
          <w:rFonts w:ascii="Times New Roman" w:hAnsi="Times New Roman" w:cs="Times New Roman"/>
          <w:sz w:val="24"/>
          <w:szCs w:val="24"/>
        </w:rPr>
        <w:t>,</w:t>
      </w:r>
      <w:r>
        <w:rPr>
          <w:rFonts w:ascii="Times New Roman" w:hAnsi="Times New Roman" w:cs="Times New Roman"/>
          <w:sz w:val="24"/>
          <w:szCs w:val="24"/>
        </w:rPr>
        <w:t xml:space="preserve"> an organi</w:t>
      </w:r>
      <w:r w:rsidR="00FA29A4">
        <w:rPr>
          <w:rFonts w:ascii="Times New Roman" w:hAnsi="Times New Roman" w:cs="Times New Roman"/>
          <w:sz w:val="24"/>
          <w:szCs w:val="24"/>
        </w:rPr>
        <w:t>z</w:t>
      </w:r>
      <w:r>
        <w:rPr>
          <w:rFonts w:ascii="Times New Roman" w:hAnsi="Times New Roman" w:cs="Times New Roman"/>
          <w:sz w:val="24"/>
          <w:szCs w:val="24"/>
        </w:rPr>
        <w:t xml:space="preserve">ation should thrive </w:t>
      </w:r>
      <w:r w:rsidR="00FA29A4">
        <w:rPr>
          <w:rFonts w:ascii="Times New Roman" w:hAnsi="Times New Roman" w:cs="Times New Roman"/>
          <w:sz w:val="24"/>
          <w:szCs w:val="24"/>
        </w:rPr>
        <w:t>on motivating</w:t>
      </w:r>
      <w:r>
        <w:rPr>
          <w:rFonts w:ascii="Times New Roman" w:hAnsi="Times New Roman" w:cs="Times New Roman"/>
          <w:sz w:val="24"/>
          <w:szCs w:val="24"/>
        </w:rPr>
        <w:t xml:space="preserve"> their employees using such incentives. </w:t>
      </w:r>
      <w:r w:rsidR="00D03DB0">
        <w:rPr>
          <w:rFonts w:ascii="Times New Roman" w:hAnsi="Times New Roman" w:cs="Times New Roman"/>
          <w:sz w:val="24"/>
          <w:szCs w:val="24"/>
        </w:rPr>
        <w:t xml:space="preserve">Incentives make employees feel appreciated for the work they have done. Imperia </w:t>
      </w:r>
      <w:r w:rsidR="00FA29A4">
        <w:rPr>
          <w:rFonts w:ascii="Times New Roman" w:hAnsi="Times New Roman" w:cs="Times New Roman"/>
          <w:sz w:val="24"/>
          <w:szCs w:val="24"/>
        </w:rPr>
        <w:t xml:space="preserve">Company gives room specialization of </w:t>
      </w:r>
      <w:r w:rsidR="009472D9">
        <w:rPr>
          <w:rFonts w:ascii="Times New Roman" w:hAnsi="Times New Roman" w:cs="Times New Roman"/>
          <w:sz w:val="24"/>
          <w:szCs w:val="24"/>
        </w:rPr>
        <w:t>labour</w:t>
      </w:r>
      <w:r w:rsidR="00D03DB0">
        <w:rPr>
          <w:rFonts w:ascii="Times New Roman" w:hAnsi="Times New Roman" w:cs="Times New Roman"/>
          <w:sz w:val="24"/>
          <w:szCs w:val="24"/>
        </w:rPr>
        <w:t xml:space="preserve">. There are mechanics, marketers, </w:t>
      </w:r>
      <w:r w:rsidR="00FA29A4">
        <w:rPr>
          <w:rFonts w:ascii="Times New Roman" w:hAnsi="Times New Roman" w:cs="Times New Roman"/>
          <w:sz w:val="24"/>
          <w:szCs w:val="24"/>
        </w:rPr>
        <w:t xml:space="preserve">an </w:t>
      </w:r>
      <w:r w:rsidR="00D03DB0">
        <w:rPr>
          <w:rFonts w:ascii="Times New Roman" w:hAnsi="Times New Roman" w:cs="Times New Roman"/>
          <w:sz w:val="24"/>
          <w:szCs w:val="24"/>
        </w:rPr>
        <w:t>information technology expert</w:t>
      </w:r>
      <w:r w:rsidR="00FA29A4">
        <w:rPr>
          <w:rFonts w:ascii="Times New Roman" w:hAnsi="Times New Roman" w:cs="Times New Roman"/>
          <w:sz w:val="24"/>
          <w:szCs w:val="24"/>
        </w:rPr>
        <w:t>,</w:t>
      </w:r>
      <w:r w:rsidR="00D03DB0">
        <w:rPr>
          <w:rFonts w:ascii="Times New Roman" w:hAnsi="Times New Roman" w:cs="Times New Roman"/>
          <w:sz w:val="24"/>
          <w:szCs w:val="24"/>
        </w:rPr>
        <w:t xml:space="preserve"> an electrician. Hence if these employees perform their</w:t>
      </w:r>
      <w:r w:rsidR="00FA29A4">
        <w:rPr>
          <w:rFonts w:ascii="Times New Roman" w:hAnsi="Times New Roman" w:cs="Times New Roman"/>
          <w:sz w:val="24"/>
          <w:szCs w:val="24"/>
        </w:rPr>
        <w:t xml:space="preserve"> tasks</w:t>
      </w:r>
      <w:r w:rsidR="00D03DB0">
        <w:rPr>
          <w:rFonts w:ascii="Times New Roman" w:hAnsi="Times New Roman" w:cs="Times New Roman"/>
          <w:sz w:val="24"/>
          <w:szCs w:val="24"/>
        </w:rPr>
        <w:t xml:space="preserve"> effectively and receive incentives set by the company, it will be deemed to have been earned through </w:t>
      </w:r>
      <w:r w:rsidR="00FA29A4">
        <w:rPr>
          <w:rFonts w:ascii="Times New Roman" w:hAnsi="Times New Roman" w:cs="Times New Roman"/>
          <w:sz w:val="24"/>
          <w:szCs w:val="24"/>
        </w:rPr>
        <w:t xml:space="preserve">the </w:t>
      </w:r>
      <w:r w:rsidR="00D03DB0">
        <w:rPr>
          <w:rFonts w:ascii="Times New Roman" w:hAnsi="Times New Roman" w:cs="Times New Roman"/>
          <w:sz w:val="24"/>
          <w:szCs w:val="24"/>
        </w:rPr>
        <w:t>utili</w:t>
      </w:r>
      <w:r w:rsidR="00FA29A4">
        <w:rPr>
          <w:rFonts w:ascii="Times New Roman" w:hAnsi="Times New Roman" w:cs="Times New Roman"/>
          <w:sz w:val="24"/>
          <w:szCs w:val="24"/>
        </w:rPr>
        <w:t>z</w:t>
      </w:r>
      <w:r w:rsidR="00D03DB0">
        <w:rPr>
          <w:rFonts w:ascii="Times New Roman" w:hAnsi="Times New Roman" w:cs="Times New Roman"/>
          <w:sz w:val="24"/>
          <w:szCs w:val="24"/>
        </w:rPr>
        <w:t>ation of their skills.</w:t>
      </w:r>
    </w:p>
    <w:sectPr w:rsidR="004A2B40" w:rsidRPr="004A2B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ACITI2NDQwsjE1MLcyUdpeDU4uLM/DyQAtNaAHnhEmwsAAAA"/>
  </w:docVars>
  <w:rsids>
    <w:rsidRoot w:val="00B05044"/>
    <w:rsid w:val="00032C86"/>
    <w:rsid w:val="000565DF"/>
    <w:rsid w:val="000C4C34"/>
    <w:rsid w:val="00143FE7"/>
    <w:rsid w:val="0020281F"/>
    <w:rsid w:val="00225E87"/>
    <w:rsid w:val="002325F8"/>
    <w:rsid w:val="002A3D14"/>
    <w:rsid w:val="002A5EB0"/>
    <w:rsid w:val="002B07E7"/>
    <w:rsid w:val="00360EC3"/>
    <w:rsid w:val="003B38AA"/>
    <w:rsid w:val="00406E8D"/>
    <w:rsid w:val="00472FAC"/>
    <w:rsid w:val="004A2B40"/>
    <w:rsid w:val="004B17AF"/>
    <w:rsid w:val="004B3EB8"/>
    <w:rsid w:val="004C682D"/>
    <w:rsid w:val="00562128"/>
    <w:rsid w:val="00571F56"/>
    <w:rsid w:val="0058758F"/>
    <w:rsid w:val="00594BDE"/>
    <w:rsid w:val="006E3628"/>
    <w:rsid w:val="007B4B64"/>
    <w:rsid w:val="00833314"/>
    <w:rsid w:val="00886C2F"/>
    <w:rsid w:val="008D1235"/>
    <w:rsid w:val="009472D9"/>
    <w:rsid w:val="00950022"/>
    <w:rsid w:val="00970035"/>
    <w:rsid w:val="009923E2"/>
    <w:rsid w:val="009B7563"/>
    <w:rsid w:val="00A06B2E"/>
    <w:rsid w:val="00A13958"/>
    <w:rsid w:val="00A208F2"/>
    <w:rsid w:val="00AC2B3F"/>
    <w:rsid w:val="00AC38A5"/>
    <w:rsid w:val="00B0382D"/>
    <w:rsid w:val="00B05044"/>
    <w:rsid w:val="00B51011"/>
    <w:rsid w:val="00CB65C7"/>
    <w:rsid w:val="00D03DB0"/>
    <w:rsid w:val="00D04E3E"/>
    <w:rsid w:val="00DA7542"/>
    <w:rsid w:val="00E02C6A"/>
    <w:rsid w:val="00EA577E"/>
    <w:rsid w:val="00FA29A4"/>
    <w:rsid w:val="00FA6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FA8C3"/>
  <w15:chartTrackingRefBased/>
  <w15:docId w15:val="{7B9087BD-7746-45C9-9CF4-6205CE8FE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198439">
      <w:bodyDiv w:val="1"/>
      <w:marLeft w:val="0"/>
      <w:marRight w:val="0"/>
      <w:marTop w:val="0"/>
      <w:marBottom w:val="0"/>
      <w:divBdr>
        <w:top w:val="none" w:sz="0" w:space="0" w:color="auto"/>
        <w:left w:val="none" w:sz="0" w:space="0" w:color="auto"/>
        <w:bottom w:val="none" w:sz="0" w:space="0" w:color="auto"/>
        <w:right w:val="none" w:sz="0" w:space="0" w:color="auto"/>
      </w:divBdr>
    </w:div>
    <w:div w:id="354842784">
      <w:bodyDiv w:val="1"/>
      <w:marLeft w:val="0"/>
      <w:marRight w:val="0"/>
      <w:marTop w:val="0"/>
      <w:marBottom w:val="0"/>
      <w:divBdr>
        <w:top w:val="none" w:sz="0" w:space="0" w:color="auto"/>
        <w:left w:val="none" w:sz="0" w:space="0" w:color="auto"/>
        <w:bottom w:val="none" w:sz="0" w:space="0" w:color="auto"/>
        <w:right w:val="none" w:sz="0" w:space="0" w:color="auto"/>
      </w:divBdr>
    </w:div>
    <w:div w:id="460880143">
      <w:bodyDiv w:val="1"/>
      <w:marLeft w:val="0"/>
      <w:marRight w:val="0"/>
      <w:marTop w:val="0"/>
      <w:marBottom w:val="0"/>
      <w:divBdr>
        <w:top w:val="none" w:sz="0" w:space="0" w:color="auto"/>
        <w:left w:val="none" w:sz="0" w:space="0" w:color="auto"/>
        <w:bottom w:val="none" w:sz="0" w:space="0" w:color="auto"/>
        <w:right w:val="none" w:sz="0" w:space="0" w:color="auto"/>
      </w:divBdr>
    </w:div>
    <w:div w:id="629436147">
      <w:bodyDiv w:val="1"/>
      <w:marLeft w:val="0"/>
      <w:marRight w:val="0"/>
      <w:marTop w:val="0"/>
      <w:marBottom w:val="0"/>
      <w:divBdr>
        <w:top w:val="none" w:sz="0" w:space="0" w:color="auto"/>
        <w:left w:val="none" w:sz="0" w:space="0" w:color="auto"/>
        <w:bottom w:val="none" w:sz="0" w:space="0" w:color="auto"/>
        <w:right w:val="none" w:sz="0" w:space="0" w:color="auto"/>
      </w:divBdr>
    </w:div>
    <w:div w:id="671303158">
      <w:bodyDiv w:val="1"/>
      <w:marLeft w:val="0"/>
      <w:marRight w:val="0"/>
      <w:marTop w:val="0"/>
      <w:marBottom w:val="0"/>
      <w:divBdr>
        <w:top w:val="none" w:sz="0" w:space="0" w:color="auto"/>
        <w:left w:val="none" w:sz="0" w:space="0" w:color="auto"/>
        <w:bottom w:val="none" w:sz="0" w:space="0" w:color="auto"/>
        <w:right w:val="none" w:sz="0" w:space="0" w:color="auto"/>
      </w:divBdr>
    </w:div>
    <w:div w:id="1347172388">
      <w:bodyDiv w:val="1"/>
      <w:marLeft w:val="0"/>
      <w:marRight w:val="0"/>
      <w:marTop w:val="0"/>
      <w:marBottom w:val="0"/>
      <w:divBdr>
        <w:top w:val="none" w:sz="0" w:space="0" w:color="auto"/>
        <w:left w:val="none" w:sz="0" w:space="0" w:color="auto"/>
        <w:bottom w:val="none" w:sz="0" w:space="0" w:color="auto"/>
        <w:right w:val="none" w:sz="0" w:space="0" w:color="auto"/>
      </w:divBdr>
    </w:div>
    <w:div w:id="1386179368">
      <w:bodyDiv w:val="1"/>
      <w:marLeft w:val="0"/>
      <w:marRight w:val="0"/>
      <w:marTop w:val="0"/>
      <w:marBottom w:val="0"/>
      <w:divBdr>
        <w:top w:val="none" w:sz="0" w:space="0" w:color="auto"/>
        <w:left w:val="none" w:sz="0" w:space="0" w:color="auto"/>
        <w:bottom w:val="none" w:sz="0" w:space="0" w:color="auto"/>
        <w:right w:val="none" w:sz="0" w:space="0" w:color="auto"/>
      </w:divBdr>
    </w:div>
    <w:div w:id="1493260042">
      <w:bodyDiv w:val="1"/>
      <w:marLeft w:val="0"/>
      <w:marRight w:val="0"/>
      <w:marTop w:val="0"/>
      <w:marBottom w:val="0"/>
      <w:divBdr>
        <w:top w:val="none" w:sz="0" w:space="0" w:color="auto"/>
        <w:left w:val="none" w:sz="0" w:space="0" w:color="auto"/>
        <w:bottom w:val="none" w:sz="0" w:space="0" w:color="auto"/>
        <w:right w:val="none" w:sz="0" w:space="0" w:color="auto"/>
      </w:divBdr>
    </w:div>
    <w:div w:id="1625695383">
      <w:bodyDiv w:val="1"/>
      <w:marLeft w:val="0"/>
      <w:marRight w:val="0"/>
      <w:marTop w:val="0"/>
      <w:marBottom w:val="0"/>
      <w:divBdr>
        <w:top w:val="none" w:sz="0" w:space="0" w:color="auto"/>
        <w:left w:val="none" w:sz="0" w:space="0" w:color="auto"/>
        <w:bottom w:val="none" w:sz="0" w:space="0" w:color="auto"/>
        <w:right w:val="none" w:sz="0" w:space="0" w:color="auto"/>
      </w:divBdr>
    </w:div>
    <w:div w:id="1755587493">
      <w:bodyDiv w:val="1"/>
      <w:marLeft w:val="0"/>
      <w:marRight w:val="0"/>
      <w:marTop w:val="0"/>
      <w:marBottom w:val="0"/>
      <w:divBdr>
        <w:top w:val="none" w:sz="0" w:space="0" w:color="auto"/>
        <w:left w:val="none" w:sz="0" w:space="0" w:color="auto"/>
        <w:bottom w:val="none" w:sz="0" w:space="0" w:color="auto"/>
        <w:right w:val="none" w:sz="0" w:space="0" w:color="auto"/>
      </w:divBdr>
    </w:div>
    <w:div w:id="1767769384">
      <w:bodyDiv w:val="1"/>
      <w:marLeft w:val="0"/>
      <w:marRight w:val="0"/>
      <w:marTop w:val="0"/>
      <w:marBottom w:val="0"/>
      <w:divBdr>
        <w:top w:val="none" w:sz="0" w:space="0" w:color="auto"/>
        <w:left w:val="none" w:sz="0" w:space="0" w:color="auto"/>
        <w:bottom w:val="none" w:sz="0" w:space="0" w:color="auto"/>
        <w:right w:val="none" w:sz="0" w:space="0" w:color="auto"/>
      </w:divBdr>
    </w:div>
    <w:div w:id="210568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A7BC8-706A-410E-A809-639B667F5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1409</Words>
  <Characters>8035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Kirui</dc:creator>
  <cp:keywords/>
  <dc:description/>
  <cp:lastModifiedBy>Anders Kirui</cp:lastModifiedBy>
  <cp:revision>3</cp:revision>
  <dcterms:created xsi:type="dcterms:W3CDTF">2019-06-09T18:53:00Z</dcterms:created>
  <dcterms:modified xsi:type="dcterms:W3CDTF">2019-06-10T05:51:00Z</dcterms:modified>
</cp:coreProperties>
</file>